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00" w:type="dxa"/>
        <w:tblCellMar>
          <w:top w:w="10" w:type="dxa"/>
          <w:left w:w="60" w:type="dxa"/>
          <w:bottom w:w="10" w:type="dxa"/>
          <w:right w:w="60" w:type="dxa"/>
        </w:tblCellMar>
        <w:tblLook w:val="01E0" w:firstRow="1" w:lastRow="1" w:firstColumn="1" w:lastColumn="1" w:noHBand="0" w:noVBand="0"/>
      </w:tblPr>
      <w:tblGrid>
        <w:gridCol w:w="316"/>
        <w:gridCol w:w="1151"/>
        <w:gridCol w:w="6773"/>
        <w:gridCol w:w="180"/>
        <w:gridCol w:w="1580"/>
      </w:tblGrid>
      <w:tr w:rsidR="00AC1039" w:rsidTr="0029655D">
        <w:tc>
          <w:tcPr>
            <w:tcW w:w="8420" w:type="dxa"/>
            <w:gridSpan w:val="4"/>
            <w:tcBorders>
              <w:bottom w:val="thinThickSmallGap" w:sz="24" w:space="0" w:color="auto"/>
            </w:tcBorders>
          </w:tcPr>
          <w:p w:rsidR="00AC1039" w:rsidRDefault="00AC1039" w:rsidP="0029655D">
            <w:pPr>
              <w:pStyle w:val="DayTitle"/>
            </w:pPr>
            <w:r>
              <w:t>Unit 4: Day 1: 2-D or 3-D?</w:t>
            </w:r>
          </w:p>
        </w:tc>
        <w:tc>
          <w:tcPr>
            <w:tcW w:w="1580" w:type="dxa"/>
            <w:tcBorders>
              <w:bottom w:val="thinThickSmallGap" w:sz="24" w:space="0" w:color="auto"/>
            </w:tcBorders>
            <w:vAlign w:val="bottom"/>
          </w:tcPr>
          <w:p w:rsidR="00AC1039" w:rsidRPr="00936161" w:rsidRDefault="00AC1039" w:rsidP="0029655D">
            <w:pPr>
              <w:pStyle w:val="GradeTitle"/>
            </w:pPr>
            <w:r w:rsidRPr="00936161">
              <w:t xml:space="preserve">Grade </w:t>
            </w:r>
            <w:r>
              <w:t>7</w:t>
            </w:r>
          </w:p>
        </w:tc>
      </w:tr>
      <w:tr w:rsidR="00AC1039" w:rsidTr="0029655D">
        <w:tc>
          <w:tcPr>
            <w:tcW w:w="1467" w:type="dxa"/>
            <w:gridSpan w:val="2"/>
            <w:tcBorders>
              <w:top w:val="thinThickSmallGap" w:sz="24" w:space="0" w:color="auto"/>
            </w:tcBorders>
            <w:vAlign w:val="center"/>
          </w:tcPr>
          <w:p w:rsidR="00AC1039" w:rsidRDefault="00AC1039" w:rsidP="0029655D">
            <w:pPr>
              <w:pStyle w:val="timetext"/>
            </w:pPr>
            <w:r>
              <w:rPr>
                <w:noProof/>
                <w:lang w:eastAsia="en-CA"/>
              </w:rPr>
              <w:drawing>
                <wp:inline distT="0" distB="0" distL="0" distR="0">
                  <wp:extent cx="714375" cy="714375"/>
                  <wp:effectExtent l="0" t="0" r="9525" b="9525"/>
                  <wp:docPr id="2" name="Picture 2" descr="20-3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30-1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inline>
              </w:drawing>
            </w:r>
          </w:p>
        </w:tc>
        <w:tc>
          <w:tcPr>
            <w:tcW w:w="6953" w:type="dxa"/>
            <w:gridSpan w:val="2"/>
            <w:tcBorders>
              <w:top w:val="thinThickSmallGap" w:sz="24" w:space="0" w:color="auto"/>
            </w:tcBorders>
          </w:tcPr>
          <w:p w:rsidR="00AC1039" w:rsidRDefault="00AC1039" w:rsidP="0029655D">
            <w:pPr>
              <w:pStyle w:val="DayTableSubHead"/>
            </w:pPr>
            <w:r>
              <w:t>Math Learning Goals</w:t>
            </w:r>
          </w:p>
          <w:p w:rsidR="00AC1039" w:rsidRDefault="00AC1039" w:rsidP="0029655D">
            <w:pPr>
              <w:pStyle w:val="DayTableBullet"/>
            </w:pPr>
            <w:r>
              <w:t>Distinguish between 2-D shapes and 3-D figures.</w:t>
            </w:r>
          </w:p>
          <w:p w:rsidR="00AC1039" w:rsidRDefault="00AC1039" w:rsidP="0029655D">
            <w:pPr>
              <w:pStyle w:val="DayTableBullet"/>
            </w:pPr>
            <w:r>
              <w:t>Estimate areas of triangles and quadrilaterals.</w:t>
            </w:r>
          </w:p>
          <w:p w:rsidR="00AC1039" w:rsidRDefault="00AC1039" w:rsidP="0029655D">
            <w:pPr>
              <w:pStyle w:val="DayTableBullet"/>
            </w:pPr>
            <w:r>
              <w:t>Consolidate the characteristics of perimeters and areas of triangles, rectangles, and parallelograms.</w:t>
            </w:r>
          </w:p>
        </w:tc>
        <w:tc>
          <w:tcPr>
            <w:tcW w:w="1580" w:type="dxa"/>
            <w:tcBorders>
              <w:top w:val="thinThickSmallGap" w:sz="24" w:space="0" w:color="auto"/>
            </w:tcBorders>
          </w:tcPr>
          <w:p w:rsidR="00AC1039" w:rsidRDefault="00AC1039" w:rsidP="0029655D">
            <w:pPr>
              <w:pStyle w:val="MaterialHead"/>
            </w:pPr>
            <w:r>
              <w:t>Materials</w:t>
            </w:r>
          </w:p>
          <w:p w:rsidR="00AC1039" w:rsidRDefault="00AC1039" w:rsidP="0029655D">
            <w:pPr>
              <w:pStyle w:val="MaterialBullet"/>
            </w:pPr>
            <w:r>
              <w:t>cm grid paper</w:t>
            </w:r>
          </w:p>
          <w:p w:rsidR="00AC1039" w:rsidRDefault="00AC1039" w:rsidP="0029655D">
            <w:pPr>
              <w:pStyle w:val="MaterialBullet"/>
            </w:pPr>
            <w:r>
              <w:t>sticky notes</w:t>
            </w:r>
          </w:p>
          <w:p w:rsidR="00AC1039" w:rsidRDefault="00AC1039" w:rsidP="0029655D">
            <w:pPr>
              <w:pStyle w:val="MaterialBullet"/>
            </w:pPr>
            <w:r>
              <w:t>geometric models</w:t>
            </w:r>
          </w:p>
          <w:p w:rsidR="00AC1039" w:rsidRDefault="00AC1039" w:rsidP="0029655D">
            <w:pPr>
              <w:pStyle w:val="MaterialBullet"/>
            </w:pPr>
            <w:r>
              <w:t>BLM 4.1.1, 4.1.2</w:t>
            </w:r>
          </w:p>
        </w:tc>
      </w:tr>
      <w:tr w:rsidR="00AC1039" w:rsidTr="0029655D">
        <w:trPr>
          <w:trHeight w:val="294"/>
        </w:trPr>
        <w:tc>
          <w:tcPr>
            <w:tcW w:w="10000" w:type="dxa"/>
            <w:gridSpan w:val="5"/>
          </w:tcPr>
          <w:p w:rsidR="00AC1039" w:rsidRDefault="00AC1039" w:rsidP="0029655D">
            <w:pPr>
              <w:pStyle w:val="AssessmentOpportunities"/>
              <w:tabs>
                <w:tab w:val="clear" w:pos="8150"/>
                <w:tab w:val="center" w:pos="8245"/>
              </w:tabs>
            </w:pPr>
            <w:r>
              <w:tab/>
              <w:t>Assessment</w:t>
            </w:r>
            <w:r>
              <w:br/>
            </w:r>
            <w:r>
              <w:tab/>
              <w:t>Opportunities</w:t>
            </w:r>
          </w:p>
        </w:tc>
      </w:tr>
      <w:tr w:rsidR="00AC1039" w:rsidTr="0029655D">
        <w:trPr>
          <w:trHeight w:val="135"/>
        </w:trPr>
        <w:tc>
          <w:tcPr>
            <w:tcW w:w="316" w:type="dxa"/>
            <w:shd w:val="clear" w:color="auto" w:fill="669900"/>
          </w:tcPr>
          <w:p w:rsidR="00AC1039" w:rsidRDefault="00AC1039" w:rsidP="0029655D">
            <w:pPr>
              <w:pStyle w:val="GeneralText"/>
            </w:pPr>
          </w:p>
        </w:tc>
        <w:tc>
          <w:tcPr>
            <w:tcW w:w="1151" w:type="dxa"/>
            <w:vMerge w:val="restart"/>
          </w:tcPr>
          <w:p w:rsidR="00AC1039" w:rsidRDefault="00AC1039" w:rsidP="0029655D">
            <w:pPr>
              <w:pStyle w:val="MindsOn"/>
            </w:pPr>
            <w:r>
              <w:t>Minds On…</w:t>
            </w:r>
          </w:p>
        </w:tc>
        <w:tc>
          <w:tcPr>
            <w:tcW w:w="6773" w:type="dxa"/>
            <w:vMerge w:val="restart"/>
            <w:tcBorders>
              <w:right w:val="single" w:sz="4" w:space="0" w:color="auto"/>
            </w:tcBorders>
          </w:tcPr>
          <w:p w:rsidR="00AC1039" w:rsidRDefault="00AC1039" w:rsidP="0029655D">
            <w:pPr>
              <w:pStyle w:val="DayTableSubHead"/>
            </w:pPr>
            <w:r>
              <w:t xml:space="preserve">Individual </w:t>
            </w:r>
            <w:r>
              <w:rPr>
                <w:noProof/>
              </w:rPr>
              <w:sym w:font="Wingdings" w:char="F0E0"/>
            </w:r>
            <w:r>
              <w:rPr>
                <w:noProof/>
              </w:rPr>
              <w:t xml:space="preserve"> </w:t>
            </w:r>
            <w:r>
              <w:t>Review</w:t>
            </w:r>
          </w:p>
          <w:p w:rsidR="00AC1039" w:rsidRDefault="00AC1039" w:rsidP="0029655D">
            <w:pPr>
              <w:pStyle w:val="DayTableTextwspace"/>
            </w:pPr>
            <w:r>
              <w:t>Show some 2-D shapes and 3-D figures and name them.</w:t>
            </w:r>
          </w:p>
          <w:p w:rsidR="00AC1039" w:rsidRDefault="00AC1039" w:rsidP="0029655D">
            <w:pPr>
              <w:pStyle w:val="DayTableTextwspace"/>
            </w:pPr>
            <w:r w:rsidRPr="006E2441">
              <w:t>Students complete BLM 4.1.1.</w:t>
            </w:r>
            <w:r>
              <w:t xml:space="preserve"> Clarify any concerns that students raise.</w:t>
            </w:r>
          </w:p>
          <w:p w:rsidR="00AC1039" w:rsidRDefault="00AC1039" w:rsidP="0029655D">
            <w:pPr>
              <w:pStyle w:val="DayTableSubHeadspace"/>
            </w:pPr>
            <w:r>
              <w:t>Pairs</w:t>
            </w:r>
            <w:r w:rsidRPr="006E2441">
              <w:t xml:space="preserve"> </w:t>
            </w:r>
            <w:r w:rsidRPr="006E2441">
              <w:sym w:font="Wingdings" w:char="F0E0"/>
            </w:r>
            <w:r w:rsidRPr="006E2441">
              <w:t xml:space="preserve"> Activate Prior Knowledge</w:t>
            </w:r>
          </w:p>
          <w:p w:rsidR="00AC1039" w:rsidRDefault="00AC1039" w:rsidP="0029655D">
            <w:pPr>
              <w:pStyle w:val="DayTableTextwspace"/>
            </w:pPr>
            <w:r>
              <w:t>Each pair selects one shape from the list (question 2, BLM 4.1.1). They sketch the shape(s) chosen and write one or two properties of the shape that are not included in its definition. Post the notes on a Know/Want to Know/Learn classroom chart. Read aloud and discuss the students’ responses of terms.</w:t>
            </w:r>
          </w:p>
        </w:tc>
        <w:tc>
          <w:tcPr>
            <w:tcW w:w="180" w:type="dxa"/>
            <w:vMerge w:val="restart"/>
            <w:tcBorders>
              <w:left w:val="single" w:sz="4" w:space="0" w:color="auto"/>
              <w:right w:val="single" w:sz="4" w:space="0" w:color="auto"/>
            </w:tcBorders>
          </w:tcPr>
          <w:p w:rsidR="00AC1039" w:rsidRDefault="00AC1039" w:rsidP="0029655D"/>
        </w:tc>
        <w:tc>
          <w:tcPr>
            <w:tcW w:w="1580" w:type="dxa"/>
            <w:vMerge w:val="restart"/>
            <w:tcBorders>
              <w:left w:val="single" w:sz="4" w:space="0" w:color="auto"/>
            </w:tcBorders>
          </w:tcPr>
          <w:p w:rsidR="00AC1039" w:rsidRDefault="00AC1039" w:rsidP="0029655D">
            <w:pPr>
              <w:pStyle w:val="SideBarText"/>
            </w:pPr>
          </w:p>
          <w:p w:rsidR="00AC1039" w:rsidRDefault="00AC1039" w:rsidP="0029655D">
            <w:pPr>
              <w:pStyle w:val="SideBarText"/>
            </w:pPr>
            <w:r>
              <w:t>Have models of geometric objects prominently on display.</w:t>
            </w:r>
          </w:p>
          <w:p w:rsidR="00AC1039" w:rsidRDefault="00AC1039" w:rsidP="0029655D">
            <w:pPr>
              <w:pStyle w:val="SideBarText"/>
            </w:pPr>
          </w:p>
          <w:p w:rsidR="00AC1039" w:rsidRDefault="00AC1039" w:rsidP="0029655D">
            <w:pPr>
              <w:pStyle w:val="SideBarText"/>
            </w:pPr>
          </w:p>
          <w:p w:rsidR="00AC1039" w:rsidRPr="00E029BD" w:rsidRDefault="00AC1039" w:rsidP="0029655D">
            <w:pPr>
              <w:pStyle w:val="SideBarText"/>
            </w:pPr>
            <w:r w:rsidRPr="00E029BD">
              <w:t>Word Wall</w:t>
            </w:r>
          </w:p>
          <w:p w:rsidR="00AC1039" w:rsidRPr="00E029BD" w:rsidRDefault="00AC1039" w:rsidP="0029655D">
            <w:pPr>
              <w:pStyle w:val="SideBarBullet"/>
            </w:pPr>
            <w:r w:rsidRPr="00E029BD">
              <w:t>2-D shapes</w:t>
            </w:r>
          </w:p>
          <w:p w:rsidR="00AC1039" w:rsidRPr="00E029BD" w:rsidRDefault="00AC1039" w:rsidP="0029655D">
            <w:pPr>
              <w:pStyle w:val="SideBarBullet"/>
            </w:pPr>
            <w:r w:rsidRPr="00E029BD">
              <w:t>3-D figures</w:t>
            </w:r>
          </w:p>
          <w:p w:rsidR="00AC1039" w:rsidRPr="00E029BD" w:rsidRDefault="00AC1039" w:rsidP="0029655D">
            <w:pPr>
              <w:pStyle w:val="SideBarBullet"/>
            </w:pPr>
            <w:r w:rsidRPr="00E029BD">
              <w:t>parallelogram</w:t>
            </w:r>
          </w:p>
          <w:p w:rsidR="00AC1039" w:rsidRPr="00E029BD" w:rsidRDefault="00AC1039" w:rsidP="0029655D">
            <w:pPr>
              <w:pStyle w:val="SideBarBullet"/>
            </w:pPr>
            <w:r w:rsidRPr="00E029BD">
              <w:t>trapezoid</w:t>
            </w:r>
          </w:p>
          <w:p w:rsidR="00AC1039" w:rsidRPr="00E029BD" w:rsidRDefault="00AC1039" w:rsidP="0029655D">
            <w:pPr>
              <w:pStyle w:val="SideBarBullet"/>
            </w:pPr>
            <w:r w:rsidRPr="00E029BD">
              <w:t>equilateral triangle</w:t>
            </w:r>
          </w:p>
          <w:p w:rsidR="00AC1039" w:rsidRPr="00E029BD" w:rsidRDefault="00AC1039" w:rsidP="0029655D">
            <w:pPr>
              <w:pStyle w:val="SideBarBullet"/>
            </w:pPr>
            <w:r w:rsidRPr="00E029BD">
              <w:t>rhombus</w:t>
            </w:r>
          </w:p>
          <w:p w:rsidR="00AC1039" w:rsidRPr="00E029BD" w:rsidRDefault="00AC1039" w:rsidP="0029655D">
            <w:pPr>
              <w:pStyle w:val="SideBarBullet"/>
            </w:pPr>
            <w:r w:rsidRPr="00E029BD">
              <w:t>rectangular prism</w:t>
            </w:r>
          </w:p>
          <w:p w:rsidR="00AC1039" w:rsidRDefault="00AC1039" w:rsidP="0029655D">
            <w:pPr>
              <w:pStyle w:val="SideBarBullet"/>
            </w:pPr>
            <w:r w:rsidRPr="00E029BD">
              <w:t>triangular prism</w:t>
            </w:r>
          </w:p>
        </w:tc>
      </w:tr>
      <w:tr w:rsidR="00AC1039" w:rsidTr="0029655D">
        <w:trPr>
          <w:trHeight w:val="2394"/>
        </w:trPr>
        <w:tc>
          <w:tcPr>
            <w:tcW w:w="316" w:type="dxa"/>
          </w:tcPr>
          <w:p w:rsidR="00AC1039" w:rsidRDefault="00AC1039" w:rsidP="0029655D">
            <w:pPr>
              <w:pStyle w:val="GeneralText"/>
            </w:pPr>
          </w:p>
        </w:tc>
        <w:tc>
          <w:tcPr>
            <w:tcW w:w="1151" w:type="dxa"/>
            <w:vMerge/>
          </w:tcPr>
          <w:p w:rsidR="00AC1039" w:rsidRDefault="00AC1039" w:rsidP="0029655D">
            <w:pPr>
              <w:pStyle w:val="MindsOn"/>
            </w:pPr>
          </w:p>
        </w:tc>
        <w:tc>
          <w:tcPr>
            <w:tcW w:w="6773" w:type="dxa"/>
            <w:vMerge/>
            <w:tcBorders>
              <w:right w:val="single" w:sz="4" w:space="0" w:color="auto"/>
            </w:tcBorders>
          </w:tcPr>
          <w:p w:rsidR="00AC1039" w:rsidRDefault="00AC1039" w:rsidP="0029655D"/>
        </w:tc>
        <w:tc>
          <w:tcPr>
            <w:tcW w:w="180" w:type="dxa"/>
            <w:vMerge/>
            <w:tcBorders>
              <w:left w:val="single" w:sz="4" w:space="0" w:color="auto"/>
              <w:right w:val="single" w:sz="4" w:space="0" w:color="auto"/>
            </w:tcBorders>
          </w:tcPr>
          <w:p w:rsidR="00AC1039" w:rsidRDefault="00AC1039" w:rsidP="0029655D"/>
        </w:tc>
        <w:tc>
          <w:tcPr>
            <w:tcW w:w="1580" w:type="dxa"/>
            <w:vMerge/>
            <w:tcBorders>
              <w:left w:val="single" w:sz="4" w:space="0" w:color="auto"/>
            </w:tcBorders>
          </w:tcPr>
          <w:p w:rsidR="00AC1039" w:rsidRDefault="00AC1039" w:rsidP="0029655D">
            <w:pPr>
              <w:pStyle w:val="SideBarText"/>
            </w:pPr>
          </w:p>
        </w:tc>
      </w:tr>
      <w:tr w:rsidR="00AC1039" w:rsidTr="0029655D">
        <w:trPr>
          <w:trHeight w:val="135"/>
        </w:trPr>
        <w:tc>
          <w:tcPr>
            <w:tcW w:w="316" w:type="dxa"/>
            <w:shd w:val="clear" w:color="auto" w:fill="FF0000"/>
          </w:tcPr>
          <w:p w:rsidR="00AC1039" w:rsidRDefault="00AC1039" w:rsidP="0029655D">
            <w:pPr>
              <w:pStyle w:val="GeneralText"/>
            </w:pPr>
          </w:p>
        </w:tc>
        <w:tc>
          <w:tcPr>
            <w:tcW w:w="1151" w:type="dxa"/>
            <w:vMerge w:val="restart"/>
          </w:tcPr>
          <w:p w:rsidR="00AC1039" w:rsidRDefault="00AC1039" w:rsidP="0029655D">
            <w:pPr>
              <w:pStyle w:val="Action"/>
            </w:pPr>
            <w:r>
              <w:t>Action!</w:t>
            </w:r>
          </w:p>
        </w:tc>
        <w:tc>
          <w:tcPr>
            <w:tcW w:w="6773" w:type="dxa"/>
            <w:vMerge w:val="restart"/>
            <w:tcBorders>
              <w:right w:val="single" w:sz="4" w:space="0" w:color="auto"/>
            </w:tcBorders>
          </w:tcPr>
          <w:p w:rsidR="00AC1039" w:rsidRDefault="00AC1039" w:rsidP="0029655D">
            <w:pPr>
              <w:pStyle w:val="DayTableSubHead"/>
            </w:pPr>
            <w:r>
              <w:t xml:space="preserve">Pairs </w:t>
            </w:r>
            <w:r>
              <w:rPr>
                <w:noProof/>
              </w:rPr>
              <w:sym w:font="Wingdings" w:char="F0E0"/>
            </w:r>
            <w:r>
              <w:rPr>
                <w:noProof/>
              </w:rPr>
              <w:t xml:space="preserve"> </w:t>
            </w:r>
            <w:r>
              <w:t>Investigation</w:t>
            </w:r>
          </w:p>
          <w:p w:rsidR="00AC1039" w:rsidRPr="004D51FA" w:rsidRDefault="00AC1039" w:rsidP="0029655D">
            <w:pPr>
              <w:pStyle w:val="DayTableTextwspace"/>
            </w:pPr>
            <w:r>
              <w:t xml:space="preserve">Students </w:t>
            </w:r>
            <w:r w:rsidRPr="004D51FA">
              <w:t>investigate perimeter and area of 2-D shapes (BLM 4.1.2).</w:t>
            </w:r>
          </w:p>
          <w:p w:rsidR="00AC1039" w:rsidRPr="006E2441" w:rsidRDefault="00AC1039" w:rsidP="0029655D">
            <w:pPr>
              <w:pStyle w:val="DayAssessmentText"/>
            </w:pPr>
            <w:r w:rsidRPr="004D51FA">
              <w:rPr>
                <w:noProof/>
                <w:lang w:eastAsia="en-CA"/>
              </w:rPr>
              <mc:AlternateContent>
                <mc:Choice Requires="wps">
                  <w:drawing>
                    <wp:anchor distT="0" distB="0" distL="114300" distR="114300" simplePos="0" relativeHeight="251659264" behindDoc="0" locked="0" layoutInCell="1" allowOverlap="1">
                      <wp:simplePos x="0" y="0"/>
                      <wp:positionH relativeFrom="column">
                        <wp:posOffset>4248150</wp:posOffset>
                      </wp:positionH>
                      <wp:positionV relativeFrom="paragraph">
                        <wp:posOffset>60325</wp:posOffset>
                      </wp:positionV>
                      <wp:extent cx="114935" cy="133350"/>
                      <wp:effectExtent l="17145" t="11430" r="10795" b="17145"/>
                      <wp:wrapNone/>
                      <wp:docPr id="7" name="Curved Left Arrow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35" cy="133350"/>
                              </a:xfrm>
                              <a:prstGeom prst="curvedLeftArrow">
                                <a:avLst>
                                  <a:gd name="adj1" fmla="val 23204"/>
                                  <a:gd name="adj2" fmla="val 46409"/>
                                  <a:gd name="adj3" fmla="val 33333"/>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33802B"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7" o:spid="_x0000_s1026" type="#_x0000_t103" style="position:absolute;margin-left:334.5pt;margin-top:4.75pt;width:9.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" fillcolor="blue"/>
                  </w:pict>
                </mc:Fallback>
              </mc:AlternateContent>
            </w:r>
            <w:r w:rsidRPr="004D51FA">
              <w:t xml:space="preserve">Communicating/Observation/Rating Scale: </w:t>
            </w:r>
            <w:r w:rsidRPr="004D51FA">
              <w:rPr>
                <w:b w:val="0"/>
              </w:rPr>
              <w:t>Focus on fluent, accurate, and effective use of mathematical vocabulary.</w:t>
            </w:r>
          </w:p>
        </w:tc>
        <w:tc>
          <w:tcPr>
            <w:tcW w:w="180" w:type="dxa"/>
            <w:vMerge/>
            <w:tcBorders>
              <w:left w:val="single" w:sz="4" w:space="0" w:color="auto"/>
              <w:right w:val="single" w:sz="4" w:space="0" w:color="auto"/>
            </w:tcBorders>
          </w:tcPr>
          <w:p w:rsidR="00AC1039" w:rsidRDefault="00AC1039" w:rsidP="0029655D"/>
        </w:tc>
        <w:tc>
          <w:tcPr>
            <w:tcW w:w="1580" w:type="dxa"/>
            <w:vMerge/>
            <w:tcBorders>
              <w:left w:val="single" w:sz="4" w:space="0" w:color="auto"/>
            </w:tcBorders>
          </w:tcPr>
          <w:p w:rsidR="00AC1039" w:rsidRDefault="00AC1039" w:rsidP="0029655D">
            <w:pPr>
              <w:pStyle w:val="SideBarText"/>
            </w:pPr>
          </w:p>
        </w:tc>
      </w:tr>
      <w:tr w:rsidR="00AC1039" w:rsidTr="0029655D">
        <w:trPr>
          <w:trHeight w:val="1158"/>
        </w:trPr>
        <w:tc>
          <w:tcPr>
            <w:tcW w:w="316" w:type="dxa"/>
          </w:tcPr>
          <w:p w:rsidR="00AC1039" w:rsidRDefault="00AC1039" w:rsidP="0029655D">
            <w:pPr>
              <w:pStyle w:val="GeneralText"/>
            </w:pPr>
          </w:p>
        </w:tc>
        <w:tc>
          <w:tcPr>
            <w:tcW w:w="1151" w:type="dxa"/>
            <w:vMerge/>
          </w:tcPr>
          <w:p w:rsidR="00AC1039" w:rsidRDefault="00AC1039" w:rsidP="0029655D">
            <w:pPr>
              <w:pStyle w:val="Action"/>
            </w:pPr>
          </w:p>
        </w:tc>
        <w:tc>
          <w:tcPr>
            <w:tcW w:w="6773" w:type="dxa"/>
            <w:vMerge/>
            <w:tcBorders>
              <w:right w:val="single" w:sz="4" w:space="0" w:color="auto"/>
            </w:tcBorders>
          </w:tcPr>
          <w:p w:rsidR="00AC1039" w:rsidRDefault="00AC1039" w:rsidP="0029655D"/>
        </w:tc>
        <w:tc>
          <w:tcPr>
            <w:tcW w:w="180" w:type="dxa"/>
            <w:vMerge/>
            <w:tcBorders>
              <w:left w:val="single" w:sz="4" w:space="0" w:color="auto"/>
              <w:right w:val="single" w:sz="4" w:space="0" w:color="auto"/>
            </w:tcBorders>
          </w:tcPr>
          <w:p w:rsidR="00AC1039" w:rsidRDefault="00AC1039" w:rsidP="0029655D"/>
        </w:tc>
        <w:tc>
          <w:tcPr>
            <w:tcW w:w="1580" w:type="dxa"/>
            <w:vMerge/>
            <w:tcBorders>
              <w:left w:val="single" w:sz="4" w:space="0" w:color="auto"/>
            </w:tcBorders>
          </w:tcPr>
          <w:p w:rsidR="00AC1039" w:rsidRDefault="00AC1039" w:rsidP="0029655D">
            <w:pPr>
              <w:pStyle w:val="SideBarText"/>
            </w:pPr>
          </w:p>
        </w:tc>
      </w:tr>
      <w:tr w:rsidR="00AC1039" w:rsidTr="0029655D">
        <w:trPr>
          <w:trHeight w:val="80"/>
        </w:trPr>
        <w:tc>
          <w:tcPr>
            <w:tcW w:w="316" w:type="dxa"/>
            <w:shd w:val="clear" w:color="auto" w:fill="0000FF"/>
          </w:tcPr>
          <w:p w:rsidR="00AC1039" w:rsidRDefault="00AC1039" w:rsidP="0029655D">
            <w:pPr>
              <w:pStyle w:val="GeneralText"/>
            </w:pPr>
          </w:p>
        </w:tc>
        <w:tc>
          <w:tcPr>
            <w:tcW w:w="1151" w:type="dxa"/>
            <w:vMerge w:val="restart"/>
          </w:tcPr>
          <w:p w:rsidR="00AC1039" w:rsidRDefault="00AC1039" w:rsidP="0029655D">
            <w:pPr>
              <w:pStyle w:val="ConsolidateDebrief"/>
            </w:pPr>
            <w:r>
              <w:t>Consolidate Debrief</w:t>
            </w:r>
          </w:p>
        </w:tc>
        <w:tc>
          <w:tcPr>
            <w:tcW w:w="6773" w:type="dxa"/>
            <w:vMerge w:val="restart"/>
            <w:tcBorders>
              <w:right w:val="single" w:sz="4" w:space="0" w:color="auto"/>
            </w:tcBorders>
          </w:tcPr>
          <w:p w:rsidR="00AC1039" w:rsidRDefault="00AC1039" w:rsidP="0029655D">
            <w:pPr>
              <w:pStyle w:val="DayTableSubHead"/>
            </w:pPr>
            <w:r>
              <w:t xml:space="preserve">Whole Class </w:t>
            </w:r>
            <w:r>
              <w:rPr>
                <w:noProof/>
              </w:rPr>
              <w:sym w:font="Wingdings" w:char="F0E0"/>
            </w:r>
            <w:r>
              <w:rPr>
                <w:noProof/>
              </w:rPr>
              <w:t xml:space="preserve"> </w:t>
            </w:r>
            <w:r>
              <w:t>Discussion</w:t>
            </w:r>
          </w:p>
          <w:p w:rsidR="00AC1039" w:rsidRDefault="00AC1039" w:rsidP="0029655D">
            <w:pPr>
              <w:pStyle w:val="DayTableTextwspace"/>
            </w:pPr>
            <w:r>
              <w:t>Students explain how they estimated the areas of the various shapes. They could tell that they decomposed larger shapes into simple shapes such as right triangles. Others may explain how a right triangle is half of a rectangle.</w:t>
            </w:r>
          </w:p>
          <w:p w:rsidR="00AC1039" w:rsidRDefault="00AC1039" w:rsidP="0029655D">
            <w:pPr>
              <w:pStyle w:val="DayTableTextwspace"/>
            </w:pPr>
            <w:r>
              <w:t>Review area and perimeter formulas. Post these formulas.</w:t>
            </w:r>
          </w:p>
          <w:p w:rsidR="00AC1039" w:rsidRDefault="00AC1039" w:rsidP="0029655D">
            <w:pPr>
              <w:pStyle w:val="DayTableTextwspace"/>
            </w:pPr>
            <w:r>
              <w:t>Students demonstrate how they applied the area formulas. Encourage all possible answers and ask whether they think there is more than one method of solving these types of problems. Check answers using overhead transparency.</w:t>
            </w:r>
          </w:p>
        </w:tc>
        <w:tc>
          <w:tcPr>
            <w:tcW w:w="180" w:type="dxa"/>
            <w:vMerge/>
            <w:tcBorders>
              <w:left w:val="single" w:sz="4" w:space="0" w:color="auto"/>
              <w:right w:val="single" w:sz="4" w:space="0" w:color="auto"/>
            </w:tcBorders>
          </w:tcPr>
          <w:p w:rsidR="00AC1039" w:rsidRDefault="00AC1039" w:rsidP="0029655D"/>
        </w:tc>
        <w:tc>
          <w:tcPr>
            <w:tcW w:w="1580" w:type="dxa"/>
            <w:vMerge/>
            <w:tcBorders>
              <w:left w:val="single" w:sz="4" w:space="0" w:color="auto"/>
            </w:tcBorders>
          </w:tcPr>
          <w:p w:rsidR="00AC1039" w:rsidRDefault="00AC1039" w:rsidP="0029655D">
            <w:pPr>
              <w:pStyle w:val="SideBarText"/>
            </w:pPr>
          </w:p>
        </w:tc>
      </w:tr>
      <w:tr w:rsidR="00AC1039" w:rsidTr="0029655D">
        <w:trPr>
          <w:trHeight w:val="1974"/>
        </w:trPr>
        <w:tc>
          <w:tcPr>
            <w:tcW w:w="316" w:type="dxa"/>
          </w:tcPr>
          <w:p w:rsidR="00AC1039" w:rsidRDefault="00AC1039" w:rsidP="0029655D">
            <w:pPr>
              <w:pStyle w:val="GeneralText"/>
            </w:pPr>
          </w:p>
        </w:tc>
        <w:tc>
          <w:tcPr>
            <w:tcW w:w="1151" w:type="dxa"/>
            <w:vMerge/>
          </w:tcPr>
          <w:p w:rsidR="00AC1039" w:rsidRDefault="00AC1039" w:rsidP="0029655D">
            <w:pPr>
              <w:pStyle w:val="ConsolidateDebrief"/>
            </w:pPr>
          </w:p>
        </w:tc>
        <w:tc>
          <w:tcPr>
            <w:tcW w:w="6773" w:type="dxa"/>
            <w:vMerge/>
            <w:tcBorders>
              <w:right w:val="single" w:sz="4" w:space="0" w:color="auto"/>
            </w:tcBorders>
          </w:tcPr>
          <w:p w:rsidR="00AC1039" w:rsidRDefault="00AC1039" w:rsidP="0029655D"/>
        </w:tc>
        <w:tc>
          <w:tcPr>
            <w:tcW w:w="180" w:type="dxa"/>
            <w:vMerge/>
            <w:tcBorders>
              <w:left w:val="single" w:sz="4" w:space="0" w:color="auto"/>
              <w:right w:val="single" w:sz="4" w:space="0" w:color="auto"/>
            </w:tcBorders>
          </w:tcPr>
          <w:p w:rsidR="00AC1039" w:rsidRDefault="00AC1039" w:rsidP="0029655D"/>
        </w:tc>
        <w:tc>
          <w:tcPr>
            <w:tcW w:w="1580" w:type="dxa"/>
            <w:vMerge/>
            <w:tcBorders>
              <w:left w:val="single" w:sz="4" w:space="0" w:color="auto"/>
            </w:tcBorders>
          </w:tcPr>
          <w:p w:rsidR="00AC1039" w:rsidRDefault="00AC1039" w:rsidP="0029655D">
            <w:pPr>
              <w:pStyle w:val="SideBarText"/>
            </w:pPr>
          </w:p>
        </w:tc>
      </w:tr>
      <w:tr w:rsidR="00AC1039" w:rsidTr="0029655D">
        <w:trPr>
          <w:trHeight w:val="3942"/>
        </w:trPr>
        <w:tc>
          <w:tcPr>
            <w:tcW w:w="1467" w:type="dxa"/>
            <w:gridSpan w:val="2"/>
          </w:tcPr>
          <w:p w:rsidR="00AC1039" w:rsidRDefault="00AC1039" w:rsidP="0029655D">
            <w:pPr>
              <w:pStyle w:val="HomeActivitySideText"/>
            </w:pPr>
          </w:p>
          <w:p w:rsidR="00AC1039" w:rsidRDefault="00AC1039" w:rsidP="0029655D">
            <w:pPr>
              <w:pStyle w:val="HomeActivitySideText"/>
            </w:pPr>
          </w:p>
          <w:p w:rsidR="00AC1039" w:rsidRDefault="00AC1039" w:rsidP="0029655D">
            <w:pPr>
              <w:pStyle w:val="HomeActivitySideText"/>
            </w:pPr>
            <w:r>
              <w:t>Concept Practice</w:t>
            </w:r>
          </w:p>
          <w:p w:rsidR="00AC1039" w:rsidRDefault="00AC1039" w:rsidP="0029655D">
            <w:pPr>
              <w:pStyle w:val="HomeActivitySideText"/>
            </w:pPr>
            <w:r>
              <w:t>Reflection</w:t>
            </w:r>
          </w:p>
        </w:tc>
        <w:tc>
          <w:tcPr>
            <w:tcW w:w="6773" w:type="dxa"/>
            <w:tcBorders>
              <w:right w:val="single" w:sz="4" w:space="0" w:color="auto"/>
            </w:tcBorders>
          </w:tcPr>
          <w:p w:rsidR="00AC1039" w:rsidRDefault="00AC1039" w:rsidP="0029655D">
            <w:pPr>
              <w:pStyle w:val="HomeActivity"/>
            </w:pPr>
            <w:r>
              <w:t>Home Activity or Further Classroom Consolidation</w:t>
            </w:r>
          </w:p>
          <w:p w:rsidR="00AC1039" w:rsidRDefault="00AC1039" w:rsidP="0029655D">
            <w:pPr>
              <w:pStyle w:val="DayTableBullet"/>
            </w:pPr>
            <w:r w:rsidRPr="003D4A89">
              <w:t xml:space="preserve">In his description of the dinner, Gulliver confused some </w:t>
            </w:r>
            <w:r>
              <w:t>two-</w:t>
            </w:r>
            <w:r w:rsidRPr="003D4A89">
              <w:t xml:space="preserve">dimensional shapes with </w:t>
            </w:r>
            <w:r>
              <w:t>three</w:t>
            </w:r>
            <w:r w:rsidRPr="003D4A89">
              <w:t xml:space="preserve">-dimensional figures. Make a list of the </w:t>
            </w:r>
            <w:r>
              <w:t>two-</w:t>
            </w:r>
            <w:r w:rsidRPr="003D4A89">
              <w:t xml:space="preserve">dimensional shapes he named and another list of the </w:t>
            </w:r>
            <w:r>
              <w:t>three</w:t>
            </w:r>
            <w:r w:rsidRPr="003D4A89">
              <w:t>-dimensional</w:t>
            </w:r>
            <w:r>
              <w:t xml:space="preserve"> figures. Then rewrite Gulliver’</w:t>
            </w:r>
            <w:r w:rsidRPr="003D4A89">
              <w:t>s first paragra</w:t>
            </w:r>
            <w:r>
              <w:t>ph using the appropriate terms.</w:t>
            </w:r>
          </w:p>
          <w:p w:rsidR="00AC1039" w:rsidRPr="00773D5D" w:rsidRDefault="00AC1039" w:rsidP="0029655D">
            <w:pPr>
              <w:pStyle w:val="DayTableTextwspace"/>
            </w:pPr>
            <w:r w:rsidRPr="004414DD">
              <w:t>OR</w:t>
            </w:r>
          </w:p>
          <w:p w:rsidR="00AC1039" w:rsidRDefault="00AC1039" w:rsidP="0029655D">
            <w:pPr>
              <w:pStyle w:val="DayTableBullet"/>
            </w:pPr>
            <w:r>
              <w:t>U</w:t>
            </w:r>
            <w:r w:rsidRPr="003D4A89">
              <w:t xml:space="preserve">se </w:t>
            </w:r>
            <w:r>
              <w:t>two-</w:t>
            </w:r>
            <w:r w:rsidRPr="003D4A89">
              <w:t xml:space="preserve">dimensional and </w:t>
            </w:r>
            <w:r>
              <w:t>three</w:t>
            </w:r>
            <w:r w:rsidRPr="003D4A89">
              <w:t>-dimensional shapes and figures to present Gulliver’s dinner. Label each shape and figure.</w:t>
            </w:r>
          </w:p>
          <w:p w:rsidR="00AC1039" w:rsidRPr="00291189" w:rsidRDefault="00AC1039" w:rsidP="0029655D">
            <w:pPr>
              <w:pStyle w:val="DayTableTextwspace"/>
            </w:pPr>
            <w:r w:rsidRPr="00291189">
              <w:t>OR</w:t>
            </w:r>
          </w:p>
          <w:p w:rsidR="00AC1039" w:rsidRPr="003D4A89" w:rsidRDefault="00AC1039" w:rsidP="0029655D">
            <w:pPr>
              <w:pStyle w:val="DayTableBullet"/>
            </w:pPr>
            <w:r w:rsidRPr="003D4A89">
              <w:t>Write a sentence and draw a sketch to explain the meaning of each term. You may need to use a dictionary.</w:t>
            </w:r>
          </w:p>
          <w:p w:rsidR="00AC1039" w:rsidRPr="003D4A89" w:rsidRDefault="00AC1039" w:rsidP="0029655D">
            <w:pPr>
              <w:pStyle w:val="DayTableIndentedBullet"/>
              <w:tabs>
                <w:tab w:val="clear" w:pos="200"/>
                <w:tab w:val="num" w:pos="513"/>
              </w:tabs>
            </w:pPr>
            <w:r>
              <w:t>parallelogram</w:t>
            </w:r>
          </w:p>
          <w:p w:rsidR="00AC1039" w:rsidRPr="003D4A89" w:rsidRDefault="00AC1039" w:rsidP="0029655D">
            <w:pPr>
              <w:pStyle w:val="DayTableIndentedBullet"/>
              <w:tabs>
                <w:tab w:val="clear" w:pos="200"/>
                <w:tab w:val="num" w:pos="513"/>
              </w:tabs>
            </w:pPr>
            <w:r w:rsidRPr="003D4A89">
              <w:t>trapezoid</w:t>
            </w:r>
          </w:p>
          <w:p w:rsidR="00AC1039" w:rsidRPr="003D4A89" w:rsidRDefault="00AC1039" w:rsidP="0029655D">
            <w:pPr>
              <w:pStyle w:val="DayTableIndentedBullet"/>
              <w:tabs>
                <w:tab w:val="clear" w:pos="200"/>
                <w:tab w:val="num" w:pos="513"/>
              </w:tabs>
            </w:pPr>
            <w:r>
              <w:t>equilateral triangle</w:t>
            </w:r>
          </w:p>
          <w:p w:rsidR="00AC1039" w:rsidRPr="003D4A89" w:rsidRDefault="00AC1039" w:rsidP="0029655D">
            <w:pPr>
              <w:pStyle w:val="DayTableIndentedBullet"/>
              <w:tabs>
                <w:tab w:val="clear" w:pos="200"/>
                <w:tab w:val="num" w:pos="513"/>
              </w:tabs>
            </w:pPr>
            <w:r w:rsidRPr="003D4A89">
              <w:t>rhombus</w:t>
            </w:r>
          </w:p>
          <w:p w:rsidR="00AC1039" w:rsidRPr="003D4A89" w:rsidRDefault="00AC1039" w:rsidP="0029655D">
            <w:pPr>
              <w:pStyle w:val="DayTableIndentedBullet"/>
              <w:tabs>
                <w:tab w:val="clear" w:pos="200"/>
                <w:tab w:val="num" w:pos="513"/>
              </w:tabs>
            </w:pPr>
            <w:r>
              <w:t>rectangular prism</w:t>
            </w:r>
          </w:p>
          <w:p w:rsidR="00AC1039" w:rsidRPr="003D4A89" w:rsidRDefault="00AC1039" w:rsidP="0029655D">
            <w:pPr>
              <w:pStyle w:val="DayTableIndentedBullet"/>
              <w:tabs>
                <w:tab w:val="clear" w:pos="200"/>
                <w:tab w:val="num" w:pos="513"/>
              </w:tabs>
            </w:pPr>
            <w:r w:rsidRPr="003D4A89">
              <w:t>triangular prism</w:t>
            </w:r>
          </w:p>
          <w:p w:rsidR="00AC1039" w:rsidRDefault="00AC1039" w:rsidP="0029655D">
            <w:pPr>
              <w:pStyle w:val="SourceAdaptedfrom"/>
              <w:spacing w:before="0" w:after="0"/>
            </w:pPr>
            <w:r>
              <w:t xml:space="preserve">(Adapted from </w:t>
            </w:r>
            <w:r w:rsidRPr="00C73324">
              <w:t>Impact Math – Measurement</w:t>
            </w:r>
            <w:r>
              <w:t>)</w:t>
            </w:r>
          </w:p>
        </w:tc>
        <w:tc>
          <w:tcPr>
            <w:tcW w:w="180" w:type="dxa"/>
            <w:tcBorders>
              <w:left w:val="single" w:sz="4" w:space="0" w:color="auto"/>
              <w:right w:val="single" w:sz="4" w:space="0" w:color="auto"/>
            </w:tcBorders>
          </w:tcPr>
          <w:p w:rsidR="00AC1039" w:rsidRDefault="00AC1039" w:rsidP="0029655D"/>
        </w:tc>
        <w:tc>
          <w:tcPr>
            <w:tcW w:w="1580" w:type="dxa"/>
            <w:vMerge/>
            <w:tcBorders>
              <w:left w:val="single" w:sz="4" w:space="0" w:color="auto"/>
            </w:tcBorders>
          </w:tcPr>
          <w:p w:rsidR="00AC1039" w:rsidRDefault="00AC1039" w:rsidP="0029655D">
            <w:pPr>
              <w:pStyle w:val="SideBarText"/>
            </w:pPr>
          </w:p>
        </w:tc>
      </w:tr>
    </w:tbl>
    <w:p w:rsidR="00AC1039" w:rsidRDefault="00AC1039" w:rsidP="00AC1039">
      <w:pPr>
        <w:tabs>
          <w:tab w:val="left" w:pos="3429"/>
        </w:tabs>
        <w:sectPr w:rsidR="00AC1039" w:rsidSect="0093010D">
          <w:pgSz w:w="12240" w:h="15840" w:code="1"/>
          <w:pgMar w:top="260" w:right="1440" w:bottom="1440" w:left="1440" w:header="120" w:footer="480" w:gutter="0"/>
          <w:cols w:space="720"/>
          <w:docGrid w:linePitch="360"/>
        </w:sectPr>
      </w:pPr>
    </w:p>
    <w:p w:rsidR="00AC1039" w:rsidRDefault="00AC1039" w:rsidP="00AC1039">
      <w:pPr>
        <w:pStyle w:val="BLMTitle"/>
      </w:pPr>
      <w:r>
        <w:lastRenderedPageBreak/>
        <w:t>4.1.1: 2-D or 3-D?</w:t>
      </w:r>
    </w:p>
    <w:p w:rsidR="00AC1039" w:rsidRDefault="00AC1039" w:rsidP="00AC1039">
      <w:pPr>
        <w:pStyle w:val="BLMText"/>
      </w:pPr>
    </w:p>
    <w:p w:rsidR="00AC1039" w:rsidRDefault="00AC1039" w:rsidP="00AC1039">
      <w:pPr>
        <w:pStyle w:val="BLMNameDate"/>
        <w:outlineLvl w:val="0"/>
      </w:pPr>
      <w:r>
        <w:t>Name:</w:t>
      </w:r>
    </w:p>
    <w:p w:rsidR="00AC1039" w:rsidRDefault="00AC1039" w:rsidP="00AC1039">
      <w:pPr>
        <w:pStyle w:val="BLMNameDate"/>
        <w:outlineLvl w:val="0"/>
      </w:pPr>
      <w:r>
        <w:t>Date:</w:t>
      </w:r>
    </w:p>
    <w:p w:rsidR="00AC1039" w:rsidRDefault="00AC1039" w:rsidP="00AC1039">
      <w:pPr>
        <w:pStyle w:val="BLMText"/>
      </w:pPr>
    </w:p>
    <w:p w:rsidR="00AC1039" w:rsidRDefault="00AC1039" w:rsidP="00AC1039">
      <w:pPr>
        <w:pStyle w:val="BLMText"/>
      </w:pPr>
      <w:r>
        <w:t>Think about two-dimensional (2-D) shapes and three-dimensional (3-D) figures. A 2-D shape, such as a triangle, lies on a flat surface while a 3-D figure, such as a rectangular prism, projects above or below the surface.</w:t>
      </w:r>
    </w:p>
    <w:p w:rsidR="00AC1039" w:rsidRDefault="00AC1039" w:rsidP="00AC1039">
      <w:pPr>
        <w:pStyle w:val="BLMs"/>
        <w:spacing w:before="120"/>
      </w:pPr>
      <w:r>
        <w:t>1.</w:t>
      </w:r>
      <w:r>
        <w:tab/>
        <w:t xml:space="preserve">Write names of the following geometric objects in the correct column of the table: </w:t>
      </w:r>
      <w:r>
        <w:br/>
        <w:t>rhombus, right triangle, cylinder, parallelogram, triangular prism, square, cone, polygon, rectangle, sphere, circle, quadrilateral, pyramid, scalene triangle</w:t>
      </w:r>
    </w:p>
    <w:p w:rsidR="00AC1039" w:rsidRDefault="00AC1039" w:rsidP="00AC1039">
      <w:pPr>
        <w:pStyle w:val="BLMText"/>
      </w:pPr>
    </w:p>
    <w:tbl>
      <w:tblPr>
        <w:tblpPr w:leftFromText="180" w:rightFromText="180" w:vertAnchor="text" w:tblpXSpec="center" w:tblpY="1"/>
        <w:tblOverlap w:val="never"/>
        <w:tblW w:w="6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9"/>
        <w:gridCol w:w="3251"/>
      </w:tblGrid>
      <w:tr w:rsidR="00AC1039" w:rsidTr="0029655D">
        <w:tblPrEx>
          <w:tblCellMar>
            <w:top w:w="0" w:type="dxa"/>
            <w:bottom w:w="0" w:type="dxa"/>
          </w:tblCellMar>
        </w:tblPrEx>
        <w:trPr>
          <w:jc w:val="center"/>
        </w:trPr>
        <w:tc>
          <w:tcPr>
            <w:tcW w:w="3040" w:type="dxa"/>
            <w:shd w:val="clear" w:color="auto" w:fill="CCECFF"/>
            <w:vAlign w:val="center"/>
          </w:tcPr>
          <w:p w:rsidR="00AC1039" w:rsidRDefault="00AC1039" w:rsidP="0029655D">
            <w:pPr>
              <w:pStyle w:val="BLMTableTitleBlue"/>
            </w:pPr>
            <w:r>
              <w:t>Two-Dimensional Shapes</w:t>
            </w:r>
          </w:p>
        </w:tc>
        <w:tc>
          <w:tcPr>
            <w:tcW w:w="3041" w:type="dxa"/>
            <w:shd w:val="clear" w:color="auto" w:fill="CCECFF"/>
            <w:vAlign w:val="center"/>
          </w:tcPr>
          <w:p w:rsidR="00AC1039" w:rsidRDefault="00AC1039" w:rsidP="0029655D">
            <w:pPr>
              <w:pStyle w:val="BLMTableTitleBlue"/>
            </w:pPr>
            <w:r>
              <w:t>Three-Dimensional Figures</w:t>
            </w:r>
          </w:p>
        </w:tc>
      </w:tr>
      <w:tr w:rsidR="00AC1039" w:rsidTr="0029655D">
        <w:tblPrEx>
          <w:tblCellMar>
            <w:top w:w="0" w:type="dxa"/>
            <w:bottom w:w="0" w:type="dxa"/>
          </w:tblCellMar>
        </w:tblPrEx>
        <w:trPr>
          <w:trHeight w:val="3871"/>
          <w:jc w:val="center"/>
        </w:trPr>
        <w:tc>
          <w:tcPr>
            <w:tcW w:w="3040" w:type="dxa"/>
          </w:tcPr>
          <w:p w:rsidR="00AC1039" w:rsidRDefault="00AC1039" w:rsidP="0029655D">
            <w:pPr>
              <w:pStyle w:val="BLMText"/>
            </w:pPr>
          </w:p>
        </w:tc>
        <w:tc>
          <w:tcPr>
            <w:tcW w:w="3041" w:type="dxa"/>
          </w:tcPr>
          <w:p w:rsidR="00AC1039" w:rsidRDefault="00AC1039" w:rsidP="0029655D">
            <w:pPr>
              <w:pStyle w:val="BLMText"/>
            </w:pPr>
          </w:p>
        </w:tc>
      </w:tr>
    </w:tbl>
    <w:p w:rsidR="00AC1039" w:rsidRDefault="00AC1039" w:rsidP="00AC1039">
      <w:pPr>
        <w:pStyle w:val="BLMText"/>
      </w:pPr>
      <w:r>
        <w:rPr>
          <w:noProof/>
          <w:lang w:eastAsia="en-CA"/>
        </w:rPr>
        <w:drawing>
          <wp:anchor distT="0" distB="0" distL="114300" distR="114300" simplePos="0" relativeHeight="251663360" behindDoc="1" locked="0" layoutInCell="1" allowOverlap="1">
            <wp:simplePos x="0" y="0"/>
            <wp:positionH relativeFrom="column">
              <wp:posOffset>5257800</wp:posOffset>
            </wp:positionH>
            <wp:positionV relativeFrom="paragraph">
              <wp:posOffset>191135</wp:posOffset>
            </wp:positionV>
            <wp:extent cx="1202055" cy="1680845"/>
            <wp:effectExtent l="0" t="0" r="0" b="0"/>
            <wp:wrapTight wrapText="bothSides">
              <wp:wrapPolygon edited="0">
                <wp:start x="0" y="0"/>
                <wp:lineTo x="0" y="21298"/>
                <wp:lineTo x="21223" y="21298"/>
                <wp:lineTo x="21223" y="0"/>
                <wp:lineTo x="0" y="0"/>
              </wp:wrapPolygon>
            </wp:wrapTight>
            <wp:docPr id="6" name="Picture 6" descr="4-1-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4-1-1b"/>
                    <pic:cNvPicPr>
                      <a:picLocks noChangeAspect="1" noChangeArrowheads="1"/>
                    </pic:cNvPicPr>
                  </pic:nvPicPr>
                  <pic:blipFill>
                    <a:blip r:embed="rId6" cstate="print">
                      <a:extLst>
                        <a:ext uri="{28A0092B-C50C-407E-A947-70E740481C1C}">
                          <a14:useLocalDpi xmlns:a14="http://schemas.microsoft.com/office/drawing/2010/main" val="0"/>
                        </a:ext>
                      </a:extLst>
                    </a:blip>
                    <a:srcRect l="6026" t="4495" r="2885" b="3937"/>
                    <a:stretch>
                      <a:fillRect/>
                    </a:stretch>
                  </pic:blipFill>
                  <pic:spPr bwMode="auto">
                    <a:xfrm>
                      <a:off x="0" y="0"/>
                      <a:ext cx="1202055" cy="16808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1039" w:rsidRDefault="00AC1039" w:rsidP="00AC1039">
      <w:pPr>
        <w:pStyle w:val="BLMText"/>
      </w:pPr>
      <w:r>
        <w:rPr>
          <w:noProof/>
          <w:lang w:eastAsia="en-CA"/>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24765</wp:posOffset>
                </wp:positionV>
                <wp:extent cx="800100" cy="45720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AC1039" w:rsidRDefault="00AC1039" w:rsidP="00AC1039">
                            <w:pPr>
                              <w:pStyle w:val="BLMText"/>
                              <w:jc w:val="center"/>
                            </w:pPr>
                            <w:r>
                              <w:t xml:space="preserve">Triangle </w:t>
                            </w:r>
                            <w:r>
                              <w:br/>
                              <w:t>(2-D)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8pt;margin-top:1.95pt;width:63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" filled="f" stroked="f" strokecolor="blue">
                <v:textbox>
                  <w:txbxContent>
                    <w:p w:rsidR="00AC1039" w:rsidRDefault="00AC1039" w:rsidP="00AC1039">
                      <w:pPr>
                        <w:pStyle w:val="BLMText"/>
                        <w:jc w:val="center"/>
                      </w:pPr>
                      <w:r>
                        <w:t xml:space="preserve">Triangle </w:t>
                      </w:r>
                      <w:r>
                        <w:br/>
                        <w:t>(2-D)</w:t>
                      </w:r>
                    </w:p>
                  </w:txbxContent>
                </v:textbox>
              </v:shape>
            </w:pict>
          </mc:Fallback>
        </mc:AlternateContent>
      </w:r>
      <w:r>
        <w:rPr>
          <w:noProof/>
          <w:lang w:eastAsia="en-CA"/>
        </w:rPr>
        <w:drawing>
          <wp:anchor distT="0" distB="0" distL="114300" distR="114300" simplePos="0" relativeHeight="251662336" behindDoc="1" locked="0" layoutInCell="1" allowOverlap="1">
            <wp:simplePos x="0" y="0"/>
            <wp:positionH relativeFrom="column">
              <wp:posOffset>-114300</wp:posOffset>
            </wp:positionH>
            <wp:positionV relativeFrom="paragraph">
              <wp:posOffset>30480</wp:posOffset>
            </wp:positionV>
            <wp:extent cx="760730" cy="1509395"/>
            <wp:effectExtent l="0" t="0" r="1270" b="0"/>
            <wp:wrapTight wrapText="bothSides">
              <wp:wrapPolygon edited="0">
                <wp:start x="0" y="0"/>
                <wp:lineTo x="0" y="21264"/>
                <wp:lineTo x="21095" y="21264"/>
                <wp:lineTo x="21095" y="0"/>
                <wp:lineTo x="0" y="0"/>
              </wp:wrapPolygon>
            </wp:wrapTight>
            <wp:docPr id="4" name="Picture 4" descr="4-1-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4-1-1a"/>
                    <pic:cNvPicPr>
                      <a:picLocks noChangeAspect="1" noChangeArrowheads="1"/>
                    </pic:cNvPicPr>
                  </pic:nvPicPr>
                  <pic:blipFill>
                    <a:blip r:embed="rId7" cstate="print">
                      <a:extLst>
                        <a:ext uri="{28A0092B-C50C-407E-A947-70E740481C1C}">
                          <a14:useLocalDpi xmlns:a14="http://schemas.microsoft.com/office/drawing/2010/main" val="0"/>
                        </a:ext>
                      </a:extLst>
                    </a:blip>
                    <a:srcRect l="19612" t="3645" r="16638" b="5650"/>
                    <a:stretch>
                      <a:fillRect/>
                    </a:stretch>
                  </pic:blipFill>
                  <pic:spPr bwMode="auto">
                    <a:xfrm>
                      <a:off x="0" y="0"/>
                      <a:ext cx="760730" cy="1509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CA"/>
        </w:rPr>
        <mc:AlternateContent>
          <mc:Choice Requires="wps">
            <w:drawing>
              <wp:anchor distT="0" distB="0" distL="114300" distR="114300" simplePos="0" relativeHeight="251661312" behindDoc="0" locked="0" layoutInCell="1" allowOverlap="1">
                <wp:simplePos x="0" y="0"/>
                <wp:positionH relativeFrom="column">
                  <wp:posOffset>5143500</wp:posOffset>
                </wp:positionH>
                <wp:positionV relativeFrom="paragraph">
                  <wp:posOffset>92710</wp:posOffset>
                </wp:positionV>
                <wp:extent cx="1143000" cy="4102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10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1039" w:rsidRDefault="00AC1039" w:rsidP="00AC1039">
                            <w:pPr>
                              <w:pStyle w:val="BLMText"/>
                              <w:jc w:val="center"/>
                            </w:pPr>
                            <w:r>
                              <w:t>Rectangular Prism (3-D)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405pt;margin-top:7.3pt;width:90pt;height:3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" stroked="f">
                <v:textbox>
                  <w:txbxContent>
                    <w:p w:rsidR="00AC1039" w:rsidRDefault="00AC1039" w:rsidP="00AC1039">
                      <w:pPr>
                        <w:pStyle w:val="BLMText"/>
                        <w:jc w:val="center"/>
                      </w:pPr>
                      <w:r>
                        <w:t>Rectangular Prism (3-D)</w:t>
                      </w:r>
                    </w:p>
                  </w:txbxContent>
                </v:textbox>
              </v:shape>
            </w:pict>
          </mc:Fallback>
        </mc:AlternateContent>
      </w:r>
    </w:p>
    <w:p w:rsidR="00AC1039" w:rsidRDefault="00AC1039" w:rsidP="00AC1039">
      <w:pPr>
        <w:pStyle w:val="BLMText"/>
      </w:pPr>
    </w:p>
    <w:p w:rsidR="00AC1039" w:rsidRDefault="00AC1039" w:rsidP="00AC1039">
      <w:pPr>
        <w:pStyle w:val="BLMText"/>
      </w:pPr>
    </w:p>
    <w:p w:rsidR="00AC1039" w:rsidRDefault="00AC1039" w:rsidP="00AC1039">
      <w:pPr>
        <w:pStyle w:val="BLMText"/>
      </w:pPr>
    </w:p>
    <w:p w:rsidR="00AC1039" w:rsidRDefault="00AC1039" w:rsidP="00AC1039">
      <w:pPr>
        <w:pStyle w:val="BLMText"/>
      </w:pPr>
    </w:p>
    <w:p w:rsidR="00AC1039" w:rsidRDefault="00AC1039" w:rsidP="00AC1039">
      <w:pPr>
        <w:pStyle w:val="BLMText"/>
      </w:pPr>
    </w:p>
    <w:p w:rsidR="00AC1039" w:rsidRDefault="00AC1039" w:rsidP="00AC1039">
      <w:pPr>
        <w:pStyle w:val="BLMs"/>
        <w:spacing w:after="120"/>
      </w:pPr>
      <w:r>
        <w:t>2.</w:t>
      </w:r>
      <w:r>
        <w:tab/>
        <w:t xml:space="preserve">Draw a line from each 2-D shape name to its definition. Some definitions could represent more than one shape so select the </w:t>
      </w:r>
      <w:r>
        <w:rPr>
          <w:u w:val="single"/>
        </w:rPr>
        <w:t>most appropriate</w:t>
      </w:r>
      <w:r>
        <w:t xml:space="preserve"> definition in each case.</w:t>
      </w:r>
    </w:p>
    <w:tbl>
      <w:tblPr>
        <w:tblW w:w="8640" w:type="dxa"/>
        <w:jc w:val="center"/>
        <w:tblCellMar>
          <w:top w:w="120" w:type="dxa"/>
          <w:left w:w="60" w:type="dxa"/>
          <w:bottom w:w="120" w:type="dxa"/>
          <w:right w:w="60" w:type="dxa"/>
        </w:tblCellMar>
        <w:tblLook w:val="01E0" w:firstRow="1" w:lastRow="1" w:firstColumn="1" w:lastColumn="1" w:noHBand="0" w:noVBand="0"/>
      </w:tblPr>
      <w:tblGrid>
        <w:gridCol w:w="2340"/>
        <w:gridCol w:w="6300"/>
      </w:tblGrid>
      <w:tr w:rsidR="00AC1039" w:rsidTr="0029655D">
        <w:trPr>
          <w:trHeight w:val="507"/>
          <w:jc w:val="center"/>
        </w:trPr>
        <w:tc>
          <w:tcPr>
            <w:tcW w:w="2340" w:type="dxa"/>
            <w:vAlign w:val="center"/>
          </w:tcPr>
          <w:p w:rsidR="00AC1039" w:rsidRDefault="00AC1039" w:rsidP="0029655D">
            <w:pPr>
              <w:pStyle w:val="BLMText"/>
            </w:pPr>
            <w:r>
              <w:t>Polygon</w:t>
            </w:r>
          </w:p>
        </w:tc>
        <w:tc>
          <w:tcPr>
            <w:tcW w:w="6300" w:type="dxa"/>
            <w:vAlign w:val="center"/>
          </w:tcPr>
          <w:p w:rsidR="00AC1039" w:rsidRDefault="00AC1039" w:rsidP="0029655D">
            <w:pPr>
              <w:pStyle w:val="BLMText"/>
            </w:pPr>
            <w:r>
              <w:t>A quadrilateral with both pairs of opposite sides parallel</w:t>
            </w:r>
          </w:p>
        </w:tc>
      </w:tr>
      <w:tr w:rsidR="00AC1039" w:rsidTr="0029655D">
        <w:trPr>
          <w:trHeight w:val="507"/>
          <w:jc w:val="center"/>
        </w:trPr>
        <w:tc>
          <w:tcPr>
            <w:tcW w:w="2340" w:type="dxa"/>
            <w:vAlign w:val="center"/>
          </w:tcPr>
          <w:p w:rsidR="00AC1039" w:rsidRDefault="00AC1039" w:rsidP="0029655D">
            <w:pPr>
              <w:pStyle w:val="BLMText"/>
            </w:pPr>
            <w:r>
              <w:t>Triangle</w:t>
            </w:r>
          </w:p>
        </w:tc>
        <w:tc>
          <w:tcPr>
            <w:tcW w:w="6300" w:type="dxa"/>
            <w:vAlign w:val="center"/>
          </w:tcPr>
          <w:p w:rsidR="00AC1039" w:rsidRDefault="00AC1039" w:rsidP="0029655D">
            <w:pPr>
              <w:pStyle w:val="BLMText"/>
            </w:pPr>
            <w:r>
              <w:t>A three-sided polygon</w:t>
            </w:r>
          </w:p>
        </w:tc>
      </w:tr>
      <w:tr w:rsidR="00AC1039" w:rsidTr="0029655D">
        <w:trPr>
          <w:trHeight w:val="508"/>
          <w:jc w:val="center"/>
        </w:trPr>
        <w:tc>
          <w:tcPr>
            <w:tcW w:w="2340" w:type="dxa"/>
            <w:vAlign w:val="center"/>
          </w:tcPr>
          <w:p w:rsidR="00AC1039" w:rsidRDefault="00AC1039" w:rsidP="0029655D">
            <w:pPr>
              <w:pStyle w:val="BLMText"/>
            </w:pPr>
            <w:r>
              <w:t>Quadrilateral</w:t>
            </w:r>
          </w:p>
        </w:tc>
        <w:tc>
          <w:tcPr>
            <w:tcW w:w="6300" w:type="dxa"/>
            <w:vAlign w:val="center"/>
          </w:tcPr>
          <w:p w:rsidR="00AC1039" w:rsidRDefault="00AC1039" w:rsidP="0029655D">
            <w:pPr>
              <w:pStyle w:val="BLMText"/>
            </w:pPr>
            <w:r>
              <w:t>A rectangle with all four sides equal</w:t>
            </w:r>
          </w:p>
        </w:tc>
      </w:tr>
      <w:tr w:rsidR="00AC1039" w:rsidTr="0029655D">
        <w:trPr>
          <w:trHeight w:val="507"/>
          <w:jc w:val="center"/>
        </w:trPr>
        <w:tc>
          <w:tcPr>
            <w:tcW w:w="2340" w:type="dxa"/>
            <w:vAlign w:val="center"/>
          </w:tcPr>
          <w:p w:rsidR="00AC1039" w:rsidRDefault="00AC1039" w:rsidP="0029655D">
            <w:pPr>
              <w:pStyle w:val="BLMText"/>
            </w:pPr>
            <w:r>
              <w:t>Parallelogram</w:t>
            </w:r>
          </w:p>
        </w:tc>
        <w:tc>
          <w:tcPr>
            <w:tcW w:w="6300" w:type="dxa"/>
            <w:vAlign w:val="center"/>
          </w:tcPr>
          <w:p w:rsidR="00AC1039" w:rsidRDefault="00AC1039" w:rsidP="0029655D">
            <w:pPr>
              <w:pStyle w:val="BLMText"/>
            </w:pPr>
            <w:r>
              <w:t>A 2-D closed shape whose sides are straight line segments</w:t>
            </w:r>
          </w:p>
        </w:tc>
      </w:tr>
      <w:tr w:rsidR="00AC1039" w:rsidTr="0029655D">
        <w:trPr>
          <w:trHeight w:val="508"/>
          <w:jc w:val="center"/>
        </w:trPr>
        <w:tc>
          <w:tcPr>
            <w:tcW w:w="2340" w:type="dxa"/>
            <w:vAlign w:val="center"/>
          </w:tcPr>
          <w:p w:rsidR="00AC1039" w:rsidRDefault="00AC1039" w:rsidP="0029655D">
            <w:pPr>
              <w:pStyle w:val="BLMText"/>
            </w:pPr>
            <w:r>
              <w:t>Rectangle</w:t>
            </w:r>
          </w:p>
        </w:tc>
        <w:tc>
          <w:tcPr>
            <w:tcW w:w="6300" w:type="dxa"/>
            <w:vAlign w:val="center"/>
          </w:tcPr>
          <w:p w:rsidR="00AC1039" w:rsidRDefault="00AC1039" w:rsidP="0029655D">
            <w:pPr>
              <w:pStyle w:val="BLMText"/>
            </w:pPr>
            <w:r>
              <w:t>A quadrilateral with all four sides equal</w:t>
            </w:r>
          </w:p>
        </w:tc>
      </w:tr>
      <w:tr w:rsidR="00AC1039" w:rsidTr="0029655D">
        <w:trPr>
          <w:trHeight w:val="507"/>
          <w:jc w:val="center"/>
        </w:trPr>
        <w:tc>
          <w:tcPr>
            <w:tcW w:w="2340" w:type="dxa"/>
            <w:vAlign w:val="center"/>
          </w:tcPr>
          <w:p w:rsidR="00AC1039" w:rsidRDefault="00AC1039" w:rsidP="0029655D">
            <w:pPr>
              <w:pStyle w:val="BLMText"/>
            </w:pPr>
            <w:r>
              <w:t>Rhombus</w:t>
            </w:r>
          </w:p>
        </w:tc>
        <w:tc>
          <w:tcPr>
            <w:tcW w:w="6300" w:type="dxa"/>
            <w:vAlign w:val="center"/>
          </w:tcPr>
          <w:p w:rsidR="00AC1039" w:rsidRDefault="00AC1039" w:rsidP="0029655D">
            <w:pPr>
              <w:pStyle w:val="BLMText"/>
            </w:pPr>
            <w:r>
              <w:t>A four-sided polygon</w:t>
            </w:r>
          </w:p>
        </w:tc>
      </w:tr>
      <w:tr w:rsidR="00AC1039" w:rsidTr="0029655D">
        <w:trPr>
          <w:trHeight w:val="508"/>
          <w:jc w:val="center"/>
        </w:trPr>
        <w:tc>
          <w:tcPr>
            <w:tcW w:w="2340" w:type="dxa"/>
            <w:vAlign w:val="center"/>
          </w:tcPr>
          <w:p w:rsidR="00AC1039" w:rsidRDefault="00AC1039" w:rsidP="0029655D">
            <w:pPr>
              <w:pStyle w:val="BLMText"/>
            </w:pPr>
            <w:r>
              <w:lastRenderedPageBreak/>
              <w:t>Square</w:t>
            </w:r>
          </w:p>
        </w:tc>
        <w:tc>
          <w:tcPr>
            <w:tcW w:w="6300" w:type="dxa"/>
            <w:vAlign w:val="center"/>
          </w:tcPr>
          <w:p w:rsidR="00AC1039" w:rsidRDefault="00AC1039" w:rsidP="0029655D">
            <w:pPr>
              <w:pStyle w:val="BLMText"/>
            </w:pPr>
            <w:r>
              <w:t>A quadrilateral with four right angles and both pairs of opposite sides equal</w:t>
            </w:r>
          </w:p>
        </w:tc>
      </w:tr>
    </w:tbl>
    <w:p w:rsidR="00AC1039" w:rsidRDefault="00AC1039" w:rsidP="00AC1039">
      <w:pPr>
        <w:pStyle w:val="BLMTitle"/>
      </w:pPr>
      <w:r>
        <w:br w:type="page"/>
      </w:r>
      <w:r>
        <w:lastRenderedPageBreak/>
        <w:t xml:space="preserve">4.1.2: Gulliver </w:t>
      </w:r>
      <w:r>
        <w:rPr>
          <w:szCs w:val="48"/>
        </w:rPr>
        <w:t>D</w:t>
      </w:r>
      <w:r>
        <w:t xml:space="preserve">ines with the </w:t>
      </w:r>
      <w:r>
        <w:rPr>
          <w:szCs w:val="48"/>
        </w:rPr>
        <w:t>M</w:t>
      </w:r>
      <w:r>
        <w:t>athematicians</w:t>
      </w:r>
    </w:p>
    <w:p w:rsidR="00AC1039" w:rsidRDefault="00AC1039" w:rsidP="00AC1039">
      <w:pPr>
        <w:pStyle w:val="SourceAdaptedfrom"/>
      </w:pPr>
      <w:r>
        <w:t>(Source: Impact Math – Measurement)</w:t>
      </w:r>
    </w:p>
    <w:p w:rsidR="00AC1039" w:rsidRDefault="00AC1039" w:rsidP="00AC1039">
      <w:pPr>
        <w:pStyle w:val="BLMText"/>
      </w:pPr>
      <w:r>
        <w:rPr>
          <w:i/>
          <w:iCs/>
          <w:szCs w:val="112"/>
        </w:rPr>
        <w:t>G</w:t>
      </w:r>
      <w:r>
        <w:rPr>
          <w:i/>
          <w:iCs/>
        </w:rPr>
        <w:t xml:space="preserve">ulliver's Travels </w:t>
      </w:r>
      <w:r>
        <w:t>is a popular tale of a traveller named Gulliver who sailed the oceans to strange and distant lands. Most people know of his visit to Lilliput, the land of the little people. Some know of his visit to Brobdingnag, island of the giants. But few have read the chapter about Gulliver's visit to Laputa, the land of the mathematicians. Some small excerpts from that visit are presented here in a slightly modified form, to modernize the old English in which this manuscript was written almost three centuries ago!</w:t>
      </w:r>
    </w:p>
    <w:p w:rsidR="00AC1039" w:rsidRDefault="00AC1039" w:rsidP="00AC1039"/>
    <w:p w:rsidR="00AC1039" w:rsidRDefault="00AC1039" w:rsidP="00AC1039">
      <w:pPr>
        <w:pStyle w:val="BLMText"/>
      </w:pPr>
      <w:r>
        <w:t>“We had two courses of three dishes each. In the first course, there was a shoulder of mutton [lamb], cut into an equilateral triangle; a piece of beef into a rhombus and a pudding into a cycloid [cone] … The servants cut our bread into cones, cylinders, parallelograms and several other mathematical figures … Their ideas are perpetually expressed in lines and figures. To praise the beauty of an animal, they describe it in terms of rhombuses, circles, parallelograms, ellipses and other geometric terms.”</w:t>
      </w:r>
    </w:p>
    <w:p w:rsidR="00AC1039" w:rsidRDefault="00AC1039" w:rsidP="00AC1039"/>
    <w:p w:rsidR="00AC1039" w:rsidRDefault="00AC1039" w:rsidP="00AC1039">
      <w:pPr>
        <w:pStyle w:val="BLMs"/>
        <w:outlineLvl w:val="0"/>
      </w:pPr>
      <w:r>
        <w:t>1.</w:t>
      </w:r>
      <w:r>
        <w:tab/>
        <w:t>Name the 2-dimensional shapes drawn on the centimetre grid below. Count squares to estimate the perimeter and area of each. Record your estimates.</w:t>
      </w:r>
    </w:p>
    <w:p w:rsidR="00AC1039" w:rsidRDefault="00AC1039" w:rsidP="00AC1039">
      <w:pPr>
        <w:pStyle w:val="BLMText"/>
      </w:pPr>
    </w:p>
    <w:p w:rsidR="00AC1039" w:rsidRDefault="00AC1039" w:rsidP="00AC1039">
      <w:pPr>
        <w:pStyle w:val="BLMText"/>
        <w:jc w:val="center"/>
      </w:pPr>
      <w:r>
        <w:rPr>
          <w:noProof/>
          <w:lang w:eastAsia="en-CA"/>
        </w:rPr>
        <w:drawing>
          <wp:inline distT="0" distB="0" distL="0" distR="0">
            <wp:extent cx="4229100" cy="228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29100" cy="2286000"/>
                    </a:xfrm>
                    <a:prstGeom prst="rect">
                      <a:avLst/>
                    </a:prstGeom>
                    <a:noFill/>
                    <a:ln>
                      <a:noFill/>
                    </a:ln>
                  </pic:spPr>
                </pic:pic>
              </a:graphicData>
            </a:graphic>
          </wp:inline>
        </w:drawing>
      </w:r>
    </w:p>
    <w:p w:rsidR="00AC1039" w:rsidRDefault="00AC1039" w:rsidP="00AC1039">
      <w:pPr>
        <w:pStyle w:val="BLMText"/>
      </w:pPr>
    </w:p>
    <w:p w:rsidR="00AC1039" w:rsidRDefault="00AC1039" w:rsidP="00AC1039">
      <w:pPr>
        <w:pStyle w:val="BLMText"/>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60" w:type="dxa"/>
          <w:bottom w:w="20" w:type="dxa"/>
          <w:right w:w="60" w:type="dxa"/>
        </w:tblCellMar>
        <w:tblLook w:val="0000" w:firstRow="0" w:lastRow="0" w:firstColumn="0" w:lastColumn="0" w:noHBand="0" w:noVBand="0"/>
      </w:tblPr>
      <w:tblGrid>
        <w:gridCol w:w="781"/>
        <w:gridCol w:w="2192"/>
        <w:gridCol w:w="1333"/>
        <w:gridCol w:w="1172"/>
        <w:gridCol w:w="3882"/>
      </w:tblGrid>
      <w:tr w:rsidR="00AC1039" w:rsidTr="0029655D">
        <w:trPr>
          <w:trHeight w:val="507"/>
          <w:jc w:val="center"/>
        </w:trPr>
        <w:tc>
          <w:tcPr>
            <w:tcW w:w="781" w:type="dxa"/>
            <w:shd w:val="clear" w:color="auto" w:fill="CCECFF"/>
            <w:vAlign w:val="center"/>
          </w:tcPr>
          <w:p w:rsidR="00AC1039" w:rsidRDefault="00AC1039" w:rsidP="0029655D">
            <w:pPr>
              <w:pStyle w:val="BLMTableTitleBlue"/>
            </w:pPr>
            <w:r>
              <w:t>Shape</w:t>
            </w:r>
          </w:p>
        </w:tc>
        <w:tc>
          <w:tcPr>
            <w:tcW w:w="2192" w:type="dxa"/>
            <w:shd w:val="clear" w:color="auto" w:fill="CCECFF"/>
            <w:vAlign w:val="center"/>
          </w:tcPr>
          <w:p w:rsidR="00AC1039" w:rsidRDefault="00AC1039" w:rsidP="0029655D">
            <w:pPr>
              <w:pStyle w:val="BLMTableTitleBlue"/>
            </w:pPr>
            <w:r>
              <w:t>Name of Shape</w:t>
            </w:r>
          </w:p>
        </w:tc>
        <w:tc>
          <w:tcPr>
            <w:tcW w:w="1333" w:type="dxa"/>
            <w:shd w:val="clear" w:color="auto" w:fill="CCECFF"/>
            <w:vAlign w:val="center"/>
          </w:tcPr>
          <w:p w:rsidR="00AC1039" w:rsidRDefault="00AC1039" w:rsidP="0029655D">
            <w:pPr>
              <w:pStyle w:val="BLMTableTitleBlue"/>
            </w:pPr>
            <w:r>
              <w:t>Estimated Perimeter</w:t>
            </w:r>
          </w:p>
        </w:tc>
        <w:tc>
          <w:tcPr>
            <w:tcW w:w="1172" w:type="dxa"/>
            <w:tcBorders>
              <w:right w:val="single" w:sz="24" w:space="0" w:color="0000FF"/>
            </w:tcBorders>
            <w:shd w:val="clear" w:color="auto" w:fill="CCECFF"/>
            <w:vAlign w:val="center"/>
          </w:tcPr>
          <w:p w:rsidR="00AC1039" w:rsidRDefault="00AC1039" w:rsidP="0029655D">
            <w:pPr>
              <w:pStyle w:val="BLMTableTitleBlue"/>
            </w:pPr>
            <w:r>
              <w:t>Estimated Area</w:t>
            </w:r>
          </w:p>
        </w:tc>
        <w:tc>
          <w:tcPr>
            <w:tcW w:w="3882" w:type="dxa"/>
            <w:tcBorders>
              <w:left w:val="single" w:sz="24" w:space="0" w:color="0000FF"/>
            </w:tcBorders>
            <w:shd w:val="clear" w:color="auto" w:fill="CCECFF"/>
            <w:vAlign w:val="center"/>
          </w:tcPr>
          <w:p w:rsidR="00AC1039" w:rsidRDefault="00AC1039" w:rsidP="0029655D">
            <w:pPr>
              <w:pStyle w:val="BLMTableTitleBlue"/>
            </w:pPr>
            <w:r>
              <w:t>Calculated Area</w:t>
            </w:r>
          </w:p>
        </w:tc>
      </w:tr>
      <w:tr w:rsidR="00AC1039" w:rsidTr="0029655D">
        <w:trPr>
          <w:trHeight w:val="508"/>
          <w:jc w:val="center"/>
        </w:trPr>
        <w:tc>
          <w:tcPr>
            <w:tcW w:w="781" w:type="dxa"/>
            <w:vAlign w:val="center"/>
          </w:tcPr>
          <w:p w:rsidR="00AC1039" w:rsidRDefault="00AC1039" w:rsidP="0029655D">
            <w:pPr>
              <w:pStyle w:val="BLMText"/>
              <w:jc w:val="center"/>
            </w:pPr>
            <w:r>
              <w:t>A</w:t>
            </w:r>
          </w:p>
        </w:tc>
        <w:tc>
          <w:tcPr>
            <w:tcW w:w="2192" w:type="dxa"/>
            <w:vAlign w:val="center"/>
          </w:tcPr>
          <w:p w:rsidR="00AC1039" w:rsidRDefault="00AC1039" w:rsidP="0029655D">
            <w:pPr>
              <w:pStyle w:val="BLMText"/>
              <w:jc w:val="center"/>
            </w:pPr>
          </w:p>
        </w:tc>
        <w:tc>
          <w:tcPr>
            <w:tcW w:w="1333" w:type="dxa"/>
            <w:vAlign w:val="center"/>
          </w:tcPr>
          <w:p w:rsidR="00AC1039" w:rsidRDefault="00AC1039" w:rsidP="0029655D">
            <w:pPr>
              <w:pStyle w:val="BLMText"/>
              <w:jc w:val="center"/>
            </w:pPr>
          </w:p>
        </w:tc>
        <w:tc>
          <w:tcPr>
            <w:tcW w:w="1172" w:type="dxa"/>
            <w:tcBorders>
              <w:right w:val="single" w:sz="24" w:space="0" w:color="0000FF"/>
            </w:tcBorders>
            <w:vAlign w:val="center"/>
          </w:tcPr>
          <w:p w:rsidR="00AC1039" w:rsidRDefault="00AC1039" w:rsidP="0029655D">
            <w:pPr>
              <w:pStyle w:val="BLMText"/>
              <w:jc w:val="center"/>
            </w:pPr>
          </w:p>
        </w:tc>
        <w:tc>
          <w:tcPr>
            <w:tcW w:w="3882" w:type="dxa"/>
            <w:tcBorders>
              <w:left w:val="single" w:sz="24" w:space="0" w:color="0000FF"/>
            </w:tcBorders>
            <w:vAlign w:val="center"/>
          </w:tcPr>
          <w:p w:rsidR="00AC1039" w:rsidRDefault="00AC1039" w:rsidP="0029655D">
            <w:pPr>
              <w:pStyle w:val="BLMText"/>
              <w:jc w:val="center"/>
            </w:pPr>
          </w:p>
        </w:tc>
      </w:tr>
      <w:tr w:rsidR="00AC1039" w:rsidTr="0029655D">
        <w:trPr>
          <w:trHeight w:val="507"/>
          <w:jc w:val="center"/>
        </w:trPr>
        <w:tc>
          <w:tcPr>
            <w:tcW w:w="781" w:type="dxa"/>
            <w:vAlign w:val="center"/>
          </w:tcPr>
          <w:p w:rsidR="00AC1039" w:rsidRDefault="00AC1039" w:rsidP="0029655D">
            <w:pPr>
              <w:pStyle w:val="BLMText"/>
              <w:jc w:val="center"/>
            </w:pPr>
            <w:r>
              <w:t>B</w:t>
            </w:r>
          </w:p>
        </w:tc>
        <w:tc>
          <w:tcPr>
            <w:tcW w:w="2192" w:type="dxa"/>
            <w:vAlign w:val="center"/>
          </w:tcPr>
          <w:p w:rsidR="00AC1039" w:rsidRDefault="00AC1039" w:rsidP="0029655D">
            <w:pPr>
              <w:pStyle w:val="BLMText"/>
              <w:jc w:val="center"/>
            </w:pPr>
          </w:p>
        </w:tc>
        <w:tc>
          <w:tcPr>
            <w:tcW w:w="1333" w:type="dxa"/>
            <w:vAlign w:val="center"/>
          </w:tcPr>
          <w:p w:rsidR="00AC1039" w:rsidRDefault="00AC1039" w:rsidP="0029655D">
            <w:pPr>
              <w:pStyle w:val="BLMText"/>
              <w:jc w:val="center"/>
            </w:pPr>
          </w:p>
        </w:tc>
        <w:tc>
          <w:tcPr>
            <w:tcW w:w="1172" w:type="dxa"/>
            <w:tcBorders>
              <w:right w:val="single" w:sz="24" w:space="0" w:color="0000FF"/>
            </w:tcBorders>
            <w:vAlign w:val="center"/>
          </w:tcPr>
          <w:p w:rsidR="00AC1039" w:rsidRDefault="00AC1039" w:rsidP="0029655D">
            <w:pPr>
              <w:pStyle w:val="BLMText"/>
              <w:jc w:val="center"/>
            </w:pPr>
          </w:p>
        </w:tc>
        <w:tc>
          <w:tcPr>
            <w:tcW w:w="3882" w:type="dxa"/>
            <w:tcBorders>
              <w:left w:val="single" w:sz="24" w:space="0" w:color="0000FF"/>
            </w:tcBorders>
            <w:vAlign w:val="center"/>
          </w:tcPr>
          <w:p w:rsidR="00AC1039" w:rsidRDefault="00AC1039" w:rsidP="0029655D">
            <w:pPr>
              <w:pStyle w:val="BLMText"/>
              <w:jc w:val="center"/>
            </w:pPr>
          </w:p>
        </w:tc>
      </w:tr>
      <w:tr w:rsidR="00AC1039" w:rsidTr="0029655D">
        <w:trPr>
          <w:trHeight w:val="508"/>
          <w:jc w:val="center"/>
        </w:trPr>
        <w:tc>
          <w:tcPr>
            <w:tcW w:w="781" w:type="dxa"/>
            <w:vAlign w:val="center"/>
          </w:tcPr>
          <w:p w:rsidR="00AC1039" w:rsidRDefault="00AC1039" w:rsidP="0029655D">
            <w:pPr>
              <w:pStyle w:val="BLMText"/>
              <w:jc w:val="center"/>
            </w:pPr>
            <w:r>
              <w:t>C</w:t>
            </w:r>
          </w:p>
        </w:tc>
        <w:tc>
          <w:tcPr>
            <w:tcW w:w="2192" w:type="dxa"/>
            <w:vAlign w:val="center"/>
          </w:tcPr>
          <w:p w:rsidR="00AC1039" w:rsidRDefault="00AC1039" w:rsidP="0029655D">
            <w:pPr>
              <w:pStyle w:val="BLMText"/>
              <w:jc w:val="center"/>
            </w:pPr>
          </w:p>
        </w:tc>
        <w:tc>
          <w:tcPr>
            <w:tcW w:w="1333" w:type="dxa"/>
            <w:vAlign w:val="center"/>
          </w:tcPr>
          <w:p w:rsidR="00AC1039" w:rsidRDefault="00AC1039" w:rsidP="0029655D">
            <w:pPr>
              <w:pStyle w:val="BLMText"/>
              <w:jc w:val="center"/>
            </w:pPr>
          </w:p>
        </w:tc>
        <w:tc>
          <w:tcPr>
            <w:tcW w:w="1172" w:type="dxa"/>
            <w:tcBorders>
              <w:right w:val="single" w:sz="24" w:space="0" w:color="0000FF"/>
            </w:tcBorders>
            <w:vAlign w:val="center"/>
          </w:tcPr>
          <w:p w:rsidR="00AC1039" w:rsidRDefault="00AC1039" w:rsidP="0029655D">
            <w:pPr>
              <w:pStyle w:val="BLMText"/>
              <w:jc w:val="center"/>
            </w:pPr>
          </w:p>
        </w:tc>
        <w:tc>
          <w:tcPr>
            <w:tcW w:w="3882" w:type="dxa"/>
            <w:tcBorders>
              <w:left w:val="single" w:sz="24" w:space="0" w:color="0000FF"/>
            </w:tcBorders>
            <w:vAlign w:val="center"/>
          </w:tcPr>
          <w:p w:rsidR="00AC1039" w:rsidRDefault="00AC1039" w:rsidP="0029655D">
            <w:pPr>
              <w:pStyle w:val="BLMText"/>
              <w:jc w:val="center"/>
            </w:pPr>
          </w:p>
        </w:tc>
      </w:tr>
      <w:tr w:rsidR="00AC1039" w:rsidTr="0029655D">
        <w:trPr>
          <w:trHeight w:val="507"/>
          <w:jc w:val="center"/>
        </w:trPr>
        <w:tc>
          <w:tcPr>
            <w:tcW w:w="781" w:type="dxa"/>
            <w:vAlign w:val="center"/>
          </w:tcPr>
          <w:p w:rsidR="00AC1039" w:rsidRDefault="00AC1039" w:rsidP="0029655D">
            <w:pPr>
              <w:pStyle w:val="BLMText"/>
              <w:jc w:val="center"/>
            </w:pPr>
            <w:r>
              <w:t>D</w:t>
            </w:r>
          </w:p>
        </w:tc>
        <w:tc>
          <w:tcPr>
            <w:tcW w:w="2192" w:type="dxa"/>
            <w:vAlign w:val="center"/>
          </w:tcPr>
          <w:p w:rsidR="00AC1039" w:rsidRDefault="00AC1039" w:rsidP="0029655D">
            <w:pPr>
              <w:pStyle w:val="BLMText"/>
              <w:jc w:val="center"/>
            </w:pPr>
          </w:p>
        </w:tc>
        <w:tc>
          <w:tcPr>
            <w:tcW w:w="1333" w:type="dxa"/>
            <w:vAlign w:val="center"/>
          </w:tcPr>
          <w:p w:rsidR="00AC1039" w:rsidRDefault="00AC1039" w:rsidP="0029655D">
            <w:pPr>
              <w:pStyle w:val="BLMText"/>
              <w:jc w:val="center"/>
            </w:pPr>
          </w:p>
        </w:tc>
        <w:tc>
          <w:tcPr>
            <w:tcW w:w="1172" w:type="dxa"/>
            <w:tcBorders>
              <w:right w:val="single" w:sz="24" w:space="0" w:color="0000FF"/>
            </w:tcBorders>
            <w:vAlign w:val="center"/>
          </w:tcPr>
          <w:p w:rsidR="00AC1039" w:rsidRDefault="00AC1039" w:rsidP="0029655D">
            <w:pPr>
              <w:pStyle w:val="BLMText"/>
              <w:jc w:val="center"/>
            </w:pPr>
          </w:p>
        </w:tc>
        <w:tc>
          <w:tcPr>
            <w:tcW w:w="3882" w:type="dxa"/>
            <w:tcBorders>
              <w:left w:val="single" w:sz="24" w:space="0" w:color="0000FF"/>
            </w:tcBorders>
            <w:vAlign w:val="center"/>
          </w:tcPr>
          <w:p w:rsidR="00AC1039" w:rsidRDefault="00AC1039" w:rsidP="0029655D">
            <w:pPr>
              <w:pStyle w:val="BLMText"/>
              <w:jc w:val="center"/>
            </w:pPr>
          </w:p>
        </w:tc>
      </w:tr>
      <w:tr w:rsidR="00AC1039" w:rsidTr="0029655D">
        <w:trPr>
          <w:trHeight w:val="508"/>
          <w:jc w:val="center"/>
        </w:trPr>
        <w:tc>
          <w:tcPr>
            <w:tcW w:w="781" w:type="dxa"/>
            <w:vAlign w:val="center"/>
          </w:tcPr>
          <w:p w:rsidR="00AC1039" w:rsidRDefault="00AC1039" w:rsidP="0029655D">
            <w:pPr>
              <w:pStyle w:val="BLMText"/>
              <w:jc w:val="center"/>
            </w:pPr>
            <w:r>
              <w:t>E</w:t>
            </w:r>
          </w:p>
        </w:tc>
        <w:tc>
          <w:tcPr>
            <w:tcW w:w="2192" w:type="dxa"/>
            <w:vAlign w:val="center"/>
          </w:tcPr>
          <w:p w:rsidR="00AC1039" w:rsidRDefault="00AC1039" w:rsidP="0029655D">
            <w:pPr>
              <w:pStyle w:val="BLMText"/>
              <w:jc w:val="center"/>
            </w:pPr>
          </w:p>
        </w:tc>
        <w:tc>
          <w:tcPr>
            <w:tcW w:w="1333" w:type="dxa"/>
            <w:vAlign w:val="center"/>
          </w:tcPr>
          <w:p w:rsidR="00AC1039" w:rsidRDefault="00AC1039" w:rsidP="0029655D">
            <w:pPr>
              <w:pStyle w:val="BLMText"/>
              <w:jc w:val="center"/>
            </w:pPr>
          </w:p>
        </w:tc>
        <w:tc>
          <w:tcPr>
            <w:tcW w:w="1172" w:type="dxa"/>
            <w:tcBorders>
              <w:right w:val="single" w:sz="24" w:space="0" w:color="0000FF"/>
            </w:tcBorders>
            <w:vAlign w:val="center"/>
          </w:tcPr>
          <w:p w:rsidR="00AC1039" w:rsidRDefault="00AC1039" w:rsidP="0029655D">
            <w:pPr>
              <w:pStyle w:val="BLMText"/>
              <w:jc w:val="center"/>
            </w:pPr>
          </w:p>
        </w:tc>
        <w:tc>
          <w:tcPr>
            <w:tcW w:w="3882" w:type="dxa"/>
            <w:tcBorders>
              <w:left w:val="single" w:sz="24" w:space="0" w:color="0000FF"/>
            </w:tcBorders>
            <w:vAlign w:val="center"/>
          </w:tcPr>
          <w:p w:rsidR="00AC1039" w:rsidRDefault="00AC1039" w:rsidP="0029655D">
            <w:pPr>
              <w:pStyle w:val="BLMText"/>
              <w:jc w:val="center"/>
            </w:pPr>
          </w:p>
        </w:tc>
      </w:tr>
    </w:tbl>
    <w:p w:rsidR="00AC1039" w:rsidRDefault="00AC1039" w:rsidP="00AC1039">
      <w:pPr>
        <w:pStyle w:val="BLMTitle"/>
        <w:rPr>
          <w:bCs/>
          <w:i/>
          <w:iCs/>
          <w:sz w:val="20"/>
        </w:rPr>
      </w:pPr>
      <w:r>
        <w:br w:type="page"/>
      </w:r>
      <w:r>
        <w:lastRenderedPageBreak/>
        <w:t xml:space="preserve">4.1.2: Gulliver </w:t>
      </w:r>
      <w:r>
        <w:rPr>
          <w:szCs w:val="48"/>
        </w:rPr>
        <w:t>D</w:t>
      </w:r>
      <w:r>
        <w:t xml:space="preserve">ines with the </w:t>
      </w:r>
      <w:r>
        <w:rPr>
          <w:szCs w:val="48"/>
        </w:rPr>
        <w:t>M</w:t>
      </w:r>
      <w:r>
        <w:t xml:space="preserve">athematicians </w:t>
      </w:r>
      <w:r>
        <w:rPr>
          <w:sz w:val="20"/>
        </w:rPr>
        <w:t>(continued)</w:t>
      </w:r>
    </w:p>
    <w:p w:rsidR="00AC1039" w:rsidRDefault="00AC1039" w:rsidP="00AC1039">
      <w:pPr>
        <w:pStyle w:val="BLMs"/>
      </w:pPr>
    </w:p>
    <w:p w:rsidR="00AC1039" w:rsidRDefault="00AC1039" w:rsidP="00AC1039">
      <w:pPr>
        <w:pStyle w:val="BLMs"/>
      </w:pPr>
    </w:p>
    <w:p w:rsidR="00AC1039" w:rsidRDefault="00AC1039" w:rsidP="00AC1039">
      <w:pPr>
        <w:pStyle w:val="BLMs"/>
        <w:outlineLvl w:val="0"/>
      </w:pPr>
      <w:r>
        <w:t>2.</w:t>
      </w:r>
      <w:r>
        <w:tab/>
        <w:t>Write as many of these area formulas as you know.</w:t>
      </w:r>
    </w:p>
    <w:p w:rsidR="00AC1039" w:rsidRDefault="00AC1039" w:rsidP="00AC1039">
      <w:pPr>
        <w:pStyle w:val="BLMs"/>
        <w:ind w:left="720"/>
      </w:pPr>
      <w:r>
        <w:t>a)</w:t>
      </w:r>
      <w:r>
        <w:tab/>
        <w:t xml:space="preserve">The area of a rectangle given its length </w:t>
      </w:r>
      <w:r>
        <w:rPr>
          <w:i/>
          <w:iCs/>
        </w:rPr>
        <w:t xml:space="preserve">l </w:t>
      </w:r>
      <w:r>
        <w:t xml:space="preserve">and width </w:t>
      </w:r>
      <w:r>
        <w:rPr>
          <w:i/>
          <w:iCs/>
        </w:rPr>
        <w:t>w</w:t>
      </w:r>
      <w:r>
        <w:t>.</w:t>
      </w:r>
    </w:p>
    <w:p w:rsidR="00AC1039" w:rsidRDefault="00AC1039" w:rsidP="00AC1039">
      <w:pPr>
        <w:pStyle w:val="BLMs"/>
        <w:ind w:left="720"/>
      </w:pPr>
    </w:p>
    <w:p w:rsidR="00AC1039" w:rsidRDefault="00AC1039" w:rsidP="00AC1039">
      <w:pPr>
        <w:pStyle w:val="BLMs"/>
        <w:ind w:left="720"/>
        <w:rPr>
          <w:i/>
          <w:iCs/>
        </w:rPr>
      </w:pPr>
      <w:r>
        <w:t>b)</w:t>
      </w:r>
      <w:r>
        <w:tab/>
        <w:t xml:space="preserve">The area of a triangle given its height </w:t>
      </w:r>
      <w:r>
        <w:rPr>
          <w:i/>
          <w:iCs/>
        </w:rPr>
        <w:t xml:space="preserve">h </w:t>
      </w:r>
      <w:r>
        <w:t xml:space="preserve">and the length </w:t>
      </w:r>
      <w:r>
        <w:rPr>
          <w:i/>
          <w:iCs/>
        </w:rPr>
        <w:t xml:space="preserve">b </w:t>
      </w:r>
      <w:r>
        <w:t>of its base</w:t>
      </w:r>
      <w:r>
        <w:rPr>
          <w:i/>
          <w:iCs/>
        </w:rPr>
        <w:t>.</w:t>
      </w:r>
    </w:p>
    <w:p w:rsidR="00AC1039" w:rsidRDefault="00AC1039" w:rsidP="00AC1039">
      <w:pPr>
        <w:pStyle w:val="BLMs"/>
        <w:ind w:left="720"/>
      </w:pPr>
    </w:p>
    <w:p w:rsidR="00AC1039" w:rsidRDefault="00AC1039" w:rsidP="00AC1039">
      <w:pPr>
        <w:pStyle w:val="BLMs"/>
        <w:ind w:left="720"/>
      </w:pPr>
      <w:r>
        <w:t>c)</w:t>
      </w:r>
      <w:r>
        <w:tab/>
        <w:t xml:space="preserve">The area of a parallelogram given the length </w:t>
      </w:r>
      <w:r>
        <w:rPr>
          <w:i/>
          <w:iCs/>
        </w:rPr>
        <w:t xml:space="preserve">l </w:t>
      </w:r>
      <w:r>
        <w:t xml:space="preserve">of one side and the perpendicular </w:t>
      </w:r>
      <w:r>
        <w:br/>
        <w:t xml:space="preserve">distance </w:t>
      </w:r>
      <w:r>
        <w:rPr>
          <w:i/>
          <w:iCs/>
        </w:rPr>
        <w:t xml:space="preserve">d </w:t>
      </w:r>
      <w:r>
        <w:t>from it to the other parallel side.</w:t>
      </w:r>
    </w:p>
    <w:p w:rsidR="00AC1039" w:rsidRDefault="00AC1039" w:rsidP="00AC1039">
      <w:pPr>
        <w:pStyle w:val="BLMs"/>
      </w:pPr>
    </w:p>
    <w:p w:rsidR="00AC1039" w:rsidRDefault="00AC1039" w:rsidP="00AC1039">
      <w:pPr>
        <w:pStyle w:val="BLMs"/>
      </w:pPr>
    </w:p>
    <w:p w:rsidR="00AC1039" w:rsidRDefault="00AC1039" w:rsidP="00AC1039">
      <w:pPr>
        <w:pStyle w:val="BLMs"/>
      </w:pPr>
    </w:p>
    <w:p w:rsidR="00AC1039" w:rsidRDefault="00AC1039" w:rsidP="00AC1039">
      <w:pPr>
        <w:pStyle w:val="BLMs"/>
      </w:pPr>
      <w:r>
        <w:tab/>
        <w:t>Use the formulas you know to check your estimates of the area of each shape in question 1. Reflect on how accurate your estimates were.</w:t>
      </w:r>
    </w:p>
    <w:p w:rsidR="00AC1039" w:rsidRDefault="00AC1039" w:rsidP="00AC1039">
      <w:pPr>
        <w:pStyle w:val="BLMs"/>
      </w:pPr>
    </w:p>
    <w:p w:rsidR="00AC1039" w:rsidRDefault="00AC1039" w:rsidP="00AC1039">
      <w:pPr>
        <w:pStyle w:val="BLMs"/>
        <w:outlineLvl w:val="0"/>
      </w:pPr>
    </w:p>
    <w:p w:rsidR="00AC1039" w:rsidRDefault="00AC1039" w:rsidP="00AC1039">
      <w:pPr>
        <w:pStyle w:val="BLMs"/>
        <w:outlineLvl w:val="0"/>
      </w:pPr>
      <w:r>
        <w:t>3.</w:t>
      </w:r>
      <w:r>
        <w:tab/>
        <w:t>Draw each of these 2-dimensional shapes on cm grid paper.</w:t>
      </w:r>
    </w:p>
    <w:p w:rsidR="00AC1039" w:rsidRDefault="00AC1039" w:rsidP="00AC1039">
      <w:pPr>
        <w:pStyle w:val="BLMs"/>
        <w:ind w:left="720"/>
      </w:pPr>
      <w:r>
        <w:t>a)</w:t>
      </w:r>
      <w:r>
        <w:tab/>
        <w:t>a rectangle of area 20 cm</w:t>
      </w:r>
      <w:r w:rsidRPr="00E27531">
        <w:rPr>
          <w:vertAlign w:val="superscript"/>
        </w:rPr>
        <w:t>2</w:t>
      </w:r>
      <w:r w:rsidRPr="00F46320">
        <w:t xml:space="preserve"> </w:t>
      </w:r>
      <w:r>
        <w:t>and perimeter 18 cm.</w:t>
      </w:r>
    </w:p>
    <w:p w:rsidR="00AC1039" w:rsidRDefault="00AC1039" w:rsidP="00AC1039">
      <w:pPr>
        <w:pStyle w:val="BLMs"/>
        <w:ind w:left="720"/>
      </w:pPr>
    </w:p>
    <w:p w:rsidR="00AC1039" w:rsidRDefault="00AC1039" w:rsidP="00AC1039">
      <w:pPr>
        <w:pStyle w:val="BLMs"/>
        <w:ind w:left="720"/>
      </w:pPr>
      <w:r>
        <w:t>b)</w:t>
      </w:r>
      <w:r>
        <w:tab/>
        <w:t>a parallelogram of area 24 cm</w:t>
      </w:r>
      <w:r w:rsidRPr="00E27531">
        <w:rPr>
          <w:vertAlign w:val="superscript"/>
        </w:rPr>
        <w:t>2</w:t>
      </w:r>
      <w:r w:rsidRPr="00F46320">
        <w:t xml:space="preserve"> </w:t>
      </w:r>
      <w:r>
        <w:t>and perimeter 22 cm.</w:t>
      </w:r>
    </w:p>
    <w:p w:rsidR="00AC1039" w:rsidRDefault="00AC1039" w:rsidP="00AC1039">
      <w:pPr>
        <w:pStyle w:val="BLMs"/>
        <w:ind w:left="720"/>
      </w:pPr>
    </w:p>
    <w:p w:rsidR="00AC1039" w:rsidRDefault="00AC1039" w:rsidP="00AC1039">
      <w:pPr>
        <w:pStyle w:val="BLMs"/>
        <w:ind w:left="720"/>
      </w:pPr>
      <w:r>
        <w:t>c)</w:t>
      </w:r>
      <w:r>
        <w:tab/>
        <w:t>a quadrilateral of area 20 cm</w:t>
      </w:r>
      <w:r>
        <w:rPr>
          <w:szCs w:val="14"/>
          <w:vertAlign w:val="superscript"/>
        </w:rPr>
        <w:t>2</w:t>
      </w:r>
      <w:r>
        <w:rPr>
          <w:szCs w:val="14"/>
        </w:rPr>
        <w:t xml:space="preserve"> </w:t>
      </w:r>
      <w:r>
        <w:t>and perimeter 20 cm.</w:t>
      </w:r>
    </w:p>
    <w:p w:rsidR="00193A52" w:rsidRDefault="00AC1039">
      <w:bookmarkStart w:id="0" w:name="_GoBack"/>
      <w:bookmarkEnd w:id="0"/>
    </w:p>
    <w:sectPr w:rsidR="00193A5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0A76F7"/>
    <w:multiLevelType w:val="hybridMultilevel"/>
    <w:tmpl w:val="6A76D0BA"/>
    <w:lvl w:ilvl="0" w:tplc="357C528C">
      <w:start w:val="1"/>
      <w:numFmt w:val="bullet"/>
      <w:pStyle w:val="DayTableIndentedBullet"/>
      <w:lvlText w:val=""/>
      <w:lvlJc w:val="left"/>
      <w:pPr>
        <w:tabs>
          <w:tab w:val="num" w:pos="200"/>
        </w:tabs>
        <w:ind w:left="288" w:hanging="88"/>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A145D19"/>
    <w:multiLevelType w:val="hybridMultilevel"/>
    <w:tmpl w:val="65E213E0"/>
    <w:lvl w:ilvl="0" w:tplc="A1747DB2">
      <w:start w:val="1"/>
      <w:numFmt w:val="bullet"/>
      <w:pStyle w:val="SideBar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05C5660"/>
    <w:multiLevelType w:val="hybridMultilevel"/>
    <w:tmpl w:val="11F68352"/>
    <w:lvl w:ilvl="0" w:tplc="6D8C32B4">
      <w:start w:val="1"/>
      <w:numFmt w:val="bullet"/>
      <w:pStyle w:val="DayTableBullet"/>
      <w:lvlText w:val=""/>
      <w:lvlJc w:val="left"/>
      <w:pPr>
        <w:tabs>
          <w:tab w:val="num" w:pos="160"/>
        </w:tabs>
        <w:ind w:left="160" w:hanging="1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039"/>
    <w:rsid w:val="00AC1039"/>
    <w:rsid w:val="00EB191F"/>
    <w:rsid w:val="00FC3AE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C64B69-F05E-4C2B-909F-5362691B9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039"/>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rsid w:val="00AC1039"/>
    <w:pPr>
      <w:spacing w:after="0" w:line="240" w:lineRule="auto"/>
    </w:pPr>
    <w:rPr>
      <w:rFonts w:ascii="Arial" w:eastAsia="Times New Roman" w:hAnsi="Arial" w:cs="Times New Roman"/>
      <w:b/>
      <w:color w:val="FF0000"/>
      <w:sz w:val="18"/>
      <w:szCs w:val="24"/>
    </w:rPr>
  </w:style>
  <w:style w:type="paragraph" w:customStyle="1" w:styleId="BLMNameDate">
    <w:name w:val="BLM Name/Date"/>
    <w:basedOn w:val="Normal"/>
    <w:rsid w:val="00AC1039"/>
    <w:rPr>
      <w:rFonts w:ascii="Arial" w:hAnsi="Arial"/>
      <w:b/>
    </w:rPr>
  </w:style>
  <w:style w:type="paragraph" w:customStyle="1" w:styleId="BLMs">
    <w:name w:val="BLM #s"/>
    <w:rsid w:val="00AC1039"/>
    <w:pPr>
      <w:tabs>
        <w:tab w:val="left" w:pos="360"/>
      </w:tabs>
      <w:spacing w:after="0" w:line="240" w:lineRule="auto"/>
      <w:ind w:left="360" w:hanging="360"/>
    </w:pPr>
    <w:rPr>
      <w:rFonts w:ascii="Arial" w:eastAsia="Times New Roman" w:hAnsi="Arial" w:cs="Times New Roman"/>
      <w:szCs w:val="24"/>
    </w:rPr>
  </w:style>
  <w:style w:type="paragraph" w:customStyle="1" w:styleId="DayAssessmentText">
    <w:name w:val="Day Assessment Text"/>
    <w:rsid w:val="00AC1039"/>
    <w:pPr>
      <w:spacing w:before="120" w:after="120" w:line="240" w:lineRule="auto"/>
    </w:pPr>
    <w:rPr>
      <w:rFonts w:ascii="Times New Roman" w:eastAsia="Times New Roman" w:hAnsi="Times New Roman" w:cs="Times New Roman"/>
      <w:b/>
      <w:color w:val="0000FF"/>
      <w:sz w:val="20"/>
      <w:szCs w:val="24"/>
    </w:rPr>
  </w:style>
  <w:style w:type="paragraph" w:customStyle="1" w:styleId="ConsolidateDebrief">
    <w:name w:val="Consolidate Debrief"/>
    <w:rsid w:val="00AC1039"/>
    <w:pPr>
      <w:spacing w:after="0" w:line="240" w:lineRule="auto"/>
    </w:pPr>
    <w:rPr>
      <w:rFonts w:ascii="Arial" w:eastAsia="Times New Roman" w:hAnsi="Arial" w:cs="Times New Roman"/>
      <w:b/>
      <w:color w:val="0000FF"/>
      <w:sz w:val="18"/>
      <w:szCs w:val="24"/>
    </w:rPr>
  </w:style>
  <w:style w:type="paragraph" w:customStyle="1" w:styleId="DayTableBullet">
    <w:name w:val="Day Table Bullet"/>
    <w:basedOn w:val="Normal"/>
    <w:rsid w:val="00AC1039"/>
    <w:pPr>
      <w:numPr>
        <w:numId w:val="1"/>
      </w:numPr>
    </w:pPr>
    <w:rPr>
      <w:sz w:val="20"/>
    </w:rPr>
  </w:style>
  <w:style w:type="paragraph" w:customStyle="1" w:styleId="DayTableSubHead">
    <w:name w:val="Day Table Sub Head"/>
    <w:rsid w:val="00AC1039"/>
    <w:pPr>
      <w:spacing w:after="0" w:line="240" w:lineRule="auto"/>
    </w:pPr>
    <w:rPr>
      <w:rFonts w:ascii="Arial" w:eastAsia="Times New Roman" w:hAnsi="Arial" w:cs="Times New Roman"/>
      <w:b/>
      <w:sz w:val="20"/>
      <w:szCs w:val="24"/>
      <w:u w:val="single"/>
    </w:rPr>
  </w:style>
  <w:style w:type="paragraph" w:customStyle="1" w:styleId="DayTitle">
    <w:name w:val="Day Title"/>
    <w:rsid w:val="00AC1039"/>
    <w:pPr>
      <w:spacing w:after="0" w:line="240" w:lineRule="auto"/>
    </w:pPr>
    <w:rPr>
      <w:rFonts w:ascii="Arial" w:eastAsia="Times New Roman" w:hAnsi="Arial" w:cs="Times New Roman"/>
      <w:b/>
      <w:color w:val="0000FF"/>
      <w:sz w:val="24"/>
      <w:szCs w:val="24"/>
    </w:rPr>
  </w:style>
  <w:style w:type="paragraph" w:customStyle="1" w:styleId="GradeTitle">
    <w:name w:val="Grade Title"/>
    <w:rsid w:val="00AC1039"/>
    <w:pPr>
      <w:spacing w:after="0" w:line="240" w:lineRule="auto"/>
    </w:pPr>
    <w:rPr>
      <w:rFonts w:ascii="Arial" w:eastAsia="Times New Roman" w:hAnsi="Arial" w:cs="Times New Roman"/>
      <w:b/>
      <w:color w:val="0000FF"/>
      <w:sz w:val="18"/>
      <w:szCs w:val="24"/>
    </w:rPr>
  </w:style>
  <w:style w:type="paragraph" w:customStyle="1" w:styleId="HomeActivity">
    <w:name w:val="Home Activity"/>
    <w:rsid w:val="00AC1039"/>
    <w:pPr>
      <w:spacing w:before="60" w:after="0" w:line="240" w:lineRule="auto"/>
    </w:pPr>
    <w:rPr>
      <w:rFonts w:ascii="Arial" w:eastAsia="Times New Roman" w:hAnsi="Arial" w:cs="Times New Roman"/>
      <w:b/>
      <w:color w:val="0000FF"/>
      <w:sz w:val="20"/>
      <w:szCs w:val="24"/>
      <w:u w:val="single"/>
    </w:rPr>
  </w:style>
  <w:style w:type="paragraph" w:customStyle="1" w:styleId="HomeActivitySideText">
    <w:name w:val="Home Activity Side Text"/>
    <w:link w:val="HomeActivitySideTextChar"/>
    <w:rsid w:val="00AC1039"/>
    <w:pPr>
      <w:spacing w:after="0" w:line="240" w:lineRule="auto"/>
    </w:pPr>
    <w:rPr>
      <w:rFonts w:ascii="Times New Roman" w:eastAsia="Times New Roman" w:hAnsi="Times New Roman" w:cs="Times New Roman"/>
      <w:i/>
      <w:sz w:val="18"/>
      <w:szCs w:val="24"/>
    </w:rPr>
  </w:style>
  <w:style w:type="paragraph" w:customStyle="1" w:styleId="MaterialHead">
    <w:name w:val="Material Head"/>
    <w:rsid w:val="00AC1039"/>
    <w:pPr>
      <w:spacing w:after="0" w:line="240" w:lineRule="auto"/>
    </w:pPr>
    <w:rPr>
      <w:rFonts w:ascii="Arial" w:eastAsia="Times New Roman" w:hAnsi="Arial" w:cs="Times New Roman"/>
      <w:b/>
      <w:sz w:val="18"/>
      <w:szCs w:val="24"/>
      <w:u w:val="single"/>
    </w:rPr>
  </w:style>
  <w:style w:type="paragraph" w:customStyle="1" w:styleId="MaterialBullet">
    <w:name w:val="Material Bullet"/>
    <w:rsid w:val="00AC1039"/>
    <w:pPr>
      <w:numPr>
        <w:numId w:val="3"/>
      </w:numPr>
      <w:spacing w:after="0" w:line="240" w:lineRule="auto"/>
    </w:pPr>
    <w:rPr>
      <w:rFonts w:ascii="Times New Roman" w:eastAsia="Times New Roman" w:hAnsi="Times New Roman" w:cs="Times New Roman"/>
      <w:sz w:val="18"/>
      <w:szCs w:val="24"/>
    </w:rPr>
  </w:style>
  <w:style w:type="paragraph" w:customStyle="1" w:styleId="SideBarText">
    <w:name w:val="Side Bar Text"/>
    <w:rsid w:val="00AC1039"/>
    <w:pPr>
      <w:spacing w:after="0" w:line="240" w:lineRule="auto"/>
    </w:pPr>
    <w:rPr>
      <w:rFonts w:ascii="Arial" w:eastAsia="Times New Roman" w:hAnsi="Arial" w:cs="Times New Roman"/>
      <w:sz w:val="16"/>
      <w:szCs w:val="24"/>
    </w:rPr>
  </w:style>
  <w:style w:type="paragraph" w:customStyle="1" w:styleId="SideBarBullet">
    <w:name w:val="Side Bar Bullet"/>
    <w:rsid w:val="00AC1039"/>
    <w:pPr>
      <w:numPr>
        <w:numId w:val="4"/>
      </w:numPr>
      <w:spacing w:after="0" w:line="240" w:lineRule="auto"/>
    </w:pPr>
    <w:rPr>
      <w:rFonts w:ascii="Arial" w:eastAsia="Times New Roman" w:hAnsi="Arial" w:cs="Times New Roman"/>
      <w:sz w:val="16"/>
      <w:szCs w:val="24"/>
    </w:rPr>
  </w:style>
  <w:style w:type="paragraph" w:customStyle="1" w:styleId="MindsOn">
    <w:name w:val="Minds On…"/>
    <w:basedOn w:val="Normal"/>
    <w:rsid w:val="00AC1039"/>
    <w:rPr>
      <w:rFonts w:ascii="Arial" w:hAnsi="Arial"/>
      <w:b/>
      <w:color w:val="669900"/>
      <w:sz w:val="18"/>
    </w:rPr>
  </w:style>
  <w:style w:type="paragraph" w:customStyle="1" w:styleId="DayTableIndentedBullet">
    <w:name w:val="Day Table Indented Bullet"/>
    <w:rsid w:val="00AC1039"/>
    <w:pPr>
      <w:numPr>
        <w:numId w:val="2"/>
      </w:numPr>
      <w:spacing w:after="0" w:line="240" w:lineRule="auto"/>
    </w:pPr>
    <w:rPr>
      <w:rFonts w:ascii="Times New Roman" w:eastAsia="Times New Roman" w:hAnsi="Times New Roman" w:cs="Times New Roman"/>
      <w:sz w:val="20"/>
      <w:szCs w:val="24"/>
    </w:rPr>
  </w:style>
  <w:style w:type="paragraph" w:customStyle="1" w:styleId="BLMText">
    <w:name w:val="BLM Text"/>
    <w:rsid w:val="00AC1039"/>
    <w:pPr>
      <w:spacing w:after="0" w:line="240" w:lineRule="auto"/>
    </w:pPr>
    <w:rPr>
      <w:rFonts w:ascii="Arial" w:eastAsia="Times New Roman" w:hAnsi="Arial" w:cs="Times New Roman"/>
      <w:szCs w:val="24"/>
    </w:rPr>
  </w:style>
  <w:style w:type="paragraph" w:customStyle="1" w:styleId="SourceAdaptedfrom">
    <w:name w:val="Source/Adapted from"/>
    <w:basedOn w:val="Normal"/>
    <w:rsid w:val="00AC1039"/>
    <w:pPr>
      <w:spacing w:before="120" w:after="120"/>
      <w:jc w:val="right"/>
    </w:pPr>
    <w:rPr>
      <w:sz w:val="16"/>
      <w:szCs w:val="16"/>
    </w:rPr>
  </w:style>
  <w:style w:type="paragraph" w:customStyle="1" w:styleId="DayTableSubHeadspace">
    <w:name w:val="Day Table Sub Head/space"/>
    <w:basedOn w:val="DayTableSubHead"/>
    <w:rsid w:val="00AC1039"/>
    <w:pPr>
      <w:spacing w:before="120"/>
    </w:pPr>
  </w:style>
  <w:style w:type="paragraph" w:customStyle="1" w:styleId="BLMTitle">
    <w:name w:val="BLM Title"/>
    <w:link w:val="BLMTitleChar"/>
    <w:rsid w:val="00AC1039"/>
    <w:pPr>
      <w:spacing w:after="0" w:line="240" w:lineRule="auto"/>
    </w:pPr>
    <w:rPr>
      <w:rFonts w:ascii="Arial" w:eastAsia="Times New Roman" w:hAnsi="Arial" w:cs="Times New Roman"/>
      <w:b/>
      <w:color w:val="0000FF"/>
      <w:sz w:val="32"/>
      <w:szCs w:val="24"/>
    </w:rPr>
  </w:style>
  <w:style w:type="paragraph" w:customStyle="1" w:styleId="timetext">
    <w:name w:val="time text"/>
    <w:rsid w:val="00AC1039"/>
    <w:pPr>
      <w:spacing w:after="0" w:line="240" w:lineRule="auto"/>
      <w:jc w:val="center"/>
    </w:pPr>
    <w:rPr>
      <w:rFonts w:ascii="Times New Roman" w:eastAsia="Times New Roman" w:hAnsi="Times New Roman" w:cs="Times New Roman"/>
      <w:sz w:val="20"/>
      <w:szCs w:val="24"/>
    </w:rPr>
  </w:style>
  <w:style w:type="paragraph" w:customStyle="1" w:styleId="AssessmentOpportunities">
    <w:name w:val="Assessment Opportunities"/>
    <w:rsid w:val="00AC1039"/>
    <w:pPr>
      <w:tabs>
        <w:tab w:val="center" w:pos="8150"/>
      </w:tabs>
      <w:spacing w:after="0" w:line="240" w:lineRule="auto"/>
    </w:pPr>
    <w:rPr>
      <w:rFonts w:ascii="Arial" w:eastAsia="Times New Roman" w:hAnsi="Arial" w:cs="Times New Roman"/>
      <w:b/>
      <w:color w:val="0000FF"/>
      <w:sz w:val="18"/>
      <w:szCs w:val="18"/>
    </w:rPr>
  </w:style>
  <w:style w:type="paragraph" w:customStyle="1" w:styleId="GeneralText">
    <w:name w:val="General Text"/>
    <w:link w:val="GeneralTextChar"/>
    <w:rsid w:val="00AC1039"/>
    <w:pPr>
      <w:spacing w:after="0" w:line="240" w:lineRule="auto"/>
    </w:pPr>
    <w:rPr>
      <w:rFonts w:ascii="Times New Roman" w:eastAsia="Times New Roman" w:hAnsi="Times New Roman" w:cs="Arial"/>
    </w:rPr>
  </w:style>
  <w:style w:type="paragraph" w:customStyle="1" w:styleId="DayTableTextwspace">
    <w:name w:val="Day Table Text w/space"/>
    <w:basedOn w:val="Normal"/>
    <w:semiHidden/>
    <w:rsid w:val="00AC1039"/>
    <w:pPr>
      <w:spacing w:after="60"/>
    </w:pPr>
    <w:rPr>
      <w:sz w:val="20"/>
    </w:rPr>
  </w:style>
  <w:style w:type="character" w:customStyle="1" w:styleId="GeneralTextChar">
    <w:name w:val="General Text Char"/>
    <w:basedOn w:val="DefaultParagraphFont"/>
    <w:link w:val="GeneralText"/>
    <w:rsid w:val="00AC1039"/>
    <w:rPr>
      <w:rFonts w:ascii="Times New Roman" w:eastAsia="Times New Roman" w:hAnsi="Times New Roman" w:cs="Arial"/>
    </w:rPr>
  </w:style>
  <w:style w:type="character" w:customStyle="1" w:styleId="HomeActivitySideTextChar">
    <w:name w:val="Home Activity Side Text Char"/>
    <w:basedOn w:val="DefaultParagraphFont"/>
    <w:link w:val="HomeActivitySideText"/>
    <w:rsid w:val="00AC1039"/>
    <w:rPr>
      <w:rFonts w:ascii="Times New Roman" w:eastAsia="Times New Roman" w:hAnsi="Times New Roman" w:cs="Times New Roman"/>
      <w:i/>
      <w:sz w:val="18"/>
      <w:szCs w:val="24"/>
    </w:rPr>
  </w:style>
  <w:style w:type="character" w:customStyle="1" w:styleId="BLMTitleChar">
    <w:name w:val="BLM Title Char"/>
    <w:basedOn w:val="DefaultParagraphFont"/>
    <w:link w:val="BLMTitle"/>
    <w:rsid w:val="00AC1039"/>
    <w:rPr>
      <w:rFonts w:ascii="Arial" w:eastAsia="Times New Roman" w:hAnsi="Arial" w:cs="Times New Roman"/>
      <w:b/>
      <w:color w:val="0000FF"/>
      <w:sz w:val="32"/>
      <w:szCs w:val="24"/>
    </w:rPr>
  </w:style>
  <w:style w:type="paragraph" w:customStyle="1" w:styleId="BLMTableTitleBlue">
    <w:name w:val="BLM Table Title Blue"/>
    <w:autoRedefine/>
    <w:rsid w:val="00AC1039"/>
    <w:pPr>
      <w:spacing w:after="0" w:line="240" w:lineRule="auto"/>
      <w:jc w:val="center"/>
    </w:pPr>
    <w:rPr>
      <w:rFonts w:ascii="Arial" w:eastAsia="Times New Roman" w:hAnsi="Arial" w:cs="Times New Roman"/>
      <w:b/>
      <w:color w:val="0000F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2013-09-30T15:22:00Z</dcterms:created>
  <dcterms:modified xsi:type="dcterms:W3CDTF">2013-09-30T15:24:00Z</dcterms:modified>
</cp:coreProperties>
</file>